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jc w:val="center"/>
        <w:rPr>
          <w:rFonts w:hint="eastAsia" w:ascii="方正小标宋简体" w:hAnsi="宋体" w:eastAsia="方正小标宋简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kern w:val="0"/>
          <w:sz w:val="32"/>
          <w:szCs w:val="32"/>
        </w:rPr>
        <w:t>伤残津贴、护理费、一次性伤残补助金核定办事指南</w:t>
      </w:r>
    </w:p>
    <w:bookmarkEnd w:id="0"/>
    <w:p>
      <w:pPr>
        <w:spacing w:line="240" w:lineRule="atLeast"/>
        <w:rPr>
          <w:rFonts w:ascii="宋体" w:hAnsi="宋体"/>
          <w:sz w:val="24"/>
        </w:rPr>
      </w:pPr>
    </w:p>
    <w:tbl>
      <w:tblPr>
        <w:tblStyle w:val="5"/>
        <w:tblW w:w="98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2691"/>
        <w:gridCol w:w="1417"/>
        <w:gridCol w:w="37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  <w:spacing w:val="-8"/>
                <w:sz w:val="24"/>
              </w:rPr>
            </w:pPr>
            <w:r>
              <w:rPr>
                <w:rFonts w:ascii="宋体" w:hAnsi="宋体"/>
                <w:b/>
                <w:color w:val="000000"/>
                <w:spacing w:val="-8"/>
                <w:sz w:val="24"/>
              </w:rPr>
              <w:t>服务对象</w:t>
            </w:r>
          </w:p>
        </w:tc>
        <w:tc>
          <w:tcPr>
            <w:tcW w:w="7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  <w:r>
              <w:rPr>
                <w:rFonts w:ascii="宋体" w:hAnsi="宋体"/>
                <w:sz w:val="24"/>
              </w:rPr>
              <w:t>涪城区参保的机关、事业、企业单位</w:t>
            </w:r>
            <w:r>
              <w:rPr>
                <w:rFonts w:hint="eastAsia" w:ascii="宋体" w:hAnsi="宋体"/>
                <w:sz w:val="24"/>
              </w:rPr>
              <w:t>的工伤职工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  <w:spacing w:val="-8"/>
                <w:sz w:val="24"/>
              </w:rPr>
            </w:pPr>
            <w:r>
              <w:rPr>
                <w:rFonts w:ascii="宋体" w:hAnsi="宋体"/>
                <w:b/>
                <w:color w:val="000000"/>
                <w:spacing w:val="-8"/>
                <w:sz w:val="24"/>
              </w:rPr>
              <w:t>咨询电话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0816-</w:t>
            </w:r>
            <w:r>
              <w:rPr>
                <w:rFonts w:hint="eastAsia" w:ascii="宋体" w:hAnsi="宋体"/>
                <w:bCs/>
                <w:sz w:val="24"/>
              </w:rPr>
              <w:t>2403011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  <w:spacing w:val="-8"/>
                <w:sz w:val="24"/>
              </w:rPr>
            </w:pPr>
            <w:r>
              <w:rPr>
                <w:rFonts w:ascii="宋体" w:hAnsi="宋体"/>
                <w:b/>
                <w:color w:val="000000"/>
                <w:spacing w:val="-8"/>
                <w:sz w:val="24"/>
              </w:rPr>
              <w:t>监督投诉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  <w:spacing w:val="-8"/>
                <w:sz w:val="24"/>
              </w:rPr>
            </w:pPr>
            <w:r>
              <w:rPr>
                <w:rFonts w:ascii="宋体" w:hAnsi="宋体"/>
                <w:b/>
                <w:color w:val="000000"/>
                <w:spacing w:val="-8"/>
                <w:sz w:val="24"/>
              </w:rPr>
              <w:t>电话</w:t>
            </w:r>
          </w:p>
        </w:tc>
        <w:tc>
          <w:tcPr>
            <w:tcW w:w="3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pacing w:val="-8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pacing w:val="-8"/>
                <w:sz w:val="24"/>
                <w:lang w:eastAsia="zh-CN"/>
              </w:rPr>
              <w:t>0816-2813805</w:t>
            </w:r>
          </w:p>
          <w:p>
            <w:pPr>
              <w:shd w:val="clear" w:color="auto" w:fill="FFFFFF"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color w:val="000000"/>
                <w:spacing w:val="-8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8"/>
                <w:sz w:val="24"/>
                <w:lang w:val="en-US" w:eastAsia="zh-CN"/>
              </w:rPr>
              <w:t>0816-2225101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  <w:spacing w:val="-8"/>
                <w:sz w:val="24"/>
              </w:rPr>
            </w:pPr>
            <w:r>
              <w:rPr>
                <w:rFonts w:ascii="宋体" w:hAnsi="宋体"/>
                <w:b/>
                <w:color w:val="000000"/>
                <w:spacing w:val="-8"/>
                <w:sz w:val="24"/>
              </w:rPr>
              <w:t>服务内容</w:t>
            </w:r>
          </w:p>
        </w:tc>
        <w:tc>
          <w:tcPr>
            <w:tcW w:w="7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spacing w:val="-8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工伤保险参保缴费职工伤残津贴、护理费、一次性伤残补助金核定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  <w:spacing w:val="-8"/>
                <w:sz w:val="24"/>
              </w:rPr>
            </w:pPr>
            <w:r>
              <w:rPr>
                <w:rFonts w:ascii="宋体" w:hAnsi="宋体"/>
                <w:b/>
                <w:color w:val="000000"/>
                <w:spacing w:val="-8"/>
                <w:sz w:val="24"/>
              </w:rPr>
              <w:t>办理时间、地点</w:t>
            </w:r>
          </w:p>
        </w:tc>
        <w:tc>
          <w:tcPr>
            <w:tcW w:w="7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color w:val="000000"/>
                <w:spacing w:val="-8"/>
                <w:sz w:val="24"/>
              </w:rPr>
              <w:t>办理时间：</w:t>
            </w:r>
            <w:r>
              <w:rPr>
                <w:rFonts w:ascii="宋体" w:hAnsi="宋体"/>
                <w:sz w:val="24"/>
              </w:rPr>
              <w:t>工作日即时受理</w:t>
            </w:r>
            <w:r>
              <w:rPr>
                <w:rFonts w:ascii="宋体" w:hAnsi="宋体"/>
                <w:bCs/>
                <w:sz w:val="24"/>
              </w:rPr>
              <w:t>（上午9：00-12:00，下午13：00-17:00）。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/>
                <w:color w:val="000000"/>
                <w:spacing w:val="-8"/>
                <w:sz w:val="24"/>
              </w:rPr>
            </w:pPr>
            <w:r>
              <w:rPr>
                <w:rFonts w:ascii="宋体" w:hAnsi="宋体"/>
                <w:color w:val="000000"/>
                <w:spacing w:val="-8"/>
                <w:sz w:val="24"/>
              </w:rPr>
              <w:t>办理地点：</w:t>
            </w:r>
            <w:r>
              <w:rPr>
                <w:rFonts w:hint="eastAsia" w:ascii="宋体" w:hAnsi="宋体"/>
                <w:color w:val="000000"/>
                <w:sz w:val="24"/>
              </w:rPr>
              <w:t>绵阳市涪城区泗水巷48号社保服务大厅一楼106室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28号窗口</w:t>
            </w:r>
            <w:r>
              <w:rPr>
                <w:rFonts w:hint="eastAsia" w:ascii="宋体" w:hAnsi="宋体"/>
                <w:bCs/>
                <w:sz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  <w:spacing w:val="-8"/>
                <w:sz w:val="24"/>
              </w:rPr>
            </w:pPr>
            <w:r>
              <w:rPr>
                <w:rFonts w:ascii="宋体" w:hAnsi="宋体"/>
                <w:b/>
                <w:color w:val="000000"/>
                <w:spacing w:val="-8"/>
                <w:sz w:val="24"/>
              </w:rPr>
              <w:t>办理时限</w:t>
            </w:r>
          </w:p>
        </w:tc>
        <w:tc>
          <w:tcPr>
            <w:tcW w:w="7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资料齐备后一次性受理，</w:t>
            </w:r>
            <w:r>
              <w:rPr>
                <w:rFonts w:ascii="宋体" w:hAnsi="宋体"/>
                <w:bCs/>
                <w:sz w:val="24"/>
              </w:rPr>
              <w:t>受理后</w:t>
            </w:r>
            <w:r>
              <w:rPr>
                <w:rFonts w:hint="eastAsia" w:ascii="宋体" w:hAnsi="宋体"/>
                <w:bCs/>
                <w:sz w:val="24"/>
              </w:rPr>
              <w:t>30</w:t>
            </w:r>
            <w:r>
              <w:rPr>
                <w:rFonts w:ascii="宋体" w:hAnsi="宋体"/>
                <w:bCs/>
                <w:sz w:val="24"/>
              </w:rPr>
              <w:t>个工作日内办结。2万元以上费用，</w:t>
            </w:r>
            <w:r>
              <w:rPr>
                <w:rFonts w:hint="eastAsia" w:ascii="宋体" w:hAnsi="宋体"/>
                <w:bCs/>
                <w:sz w:val="24"/>
              </w:rPr>
              <w:t>报</w:t>
            </w:r>
            <w:r>
              <w:rPr>
                <w:rFonts w:ascii="宋体" w:hAnsi="宋体"/>
                <w:bCs/>
                <w:sz w:val="24"/>
              </w:rPr>
              <w:t>市局审批。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  <w:spacing w:val="-8"/>
                <w:sz w:val="24"/>
              </w:rPr>
            </w:pPr>
            <w:r>
              <w:rPr>
                <w:rFonts w:ascii="宋体" w:hAnsi="宋体"/>
                <w:b/>
                <w:color w:val="000000"/>
                <w:spacing w:val="-8"/>
                <w:sz w:val="24"/>
              </w:rPr>
              <w:t>申请条件</w:t>
            </w:r>
          </w:p>
        </w:tc>
        <w:tc>
          <w:tcPr>
            <w:tcW w:w="7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/>
                <w:color w:val="000000"/>
                <w:spacing w:val="-8"/>
                <w:sz w:val="24"/>
              </w:rPr>
            </w:pPr>
            <w:r>
              <w:rPr>
                <w:rFonts w:ascii="宋体" w:hAnsi="宋体"/>
                <w:sz w:val="24"/>
              </w:rPr>
              <w:t>经劳动能力鉴定委员会鉴定确认需享受伤残津贴、护理费、一次性伤残补助金的工伤职工。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  <w:spacing w:val="-8"/>
                <w:sz w:val="24"/>
              </w:rPr>
            </w:pPr>
            <w:r>
              <w:rPr>
                <w:rFonts w:ascii="宋体" w:hAnsi="宋体"/>
                <w:b/>
                <w:color w:val="000000"/>
                <w:spacing w:val="-8"/>
                <w:sz w:val="24"/>
              </w:rPr>
              <w:t>申请材料</w:t>
            </w:r>
          </w:p>
        </w:tc>
        <w:tc>
          <w:tcPr>
            <w:tcW w:w="7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单位填报《绵阳市职工伤残（工亡）待遇申报表》；</w:t>
            </w:r>
            <w:r>
              <w:rPr>
                <w:rFonts w:hint="eastAsia" w:ascii="宋体" w:hAnsi="宋体"/>
                <w:sz w:val="24"/>
              </w:rPr>
              <w:t>并</w:t>
            </w:r>
            <w:r>
              <w:rPr>
                <w:rFonts w:ascii="宋体" w:hAnsi="宋体"/>
                <w:sz w:val="24"/>
              </w:rPr>
              <w:t>提供：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spacing w:val="-8"/>
                <w:sz w:val="24"/>
              </w:rPr>
            </w:pPr>
            <w:r>
              <w:rPr>
                <w:rFonts w:ascii="宋体" w:hAnsi="宋体"/>
                <w:sz w:val="24"/>
              </w:rPr>
              <w:t>受伤职工身份证复印</w:t>
            </w:r>
            <w:r>
              <w:rPr>
                <w:rFonts w:hint="eastAsia" w:ascii="宋体" w:hAnsi="宋体"/>
                <w:sz w:val="24"/>
              </w:rPr>
              <w:t>；2.</w:t>
            </w:r>
            <w:r>
              <w:rPr>
                <w:rFonts w:ascii="宋体" w:hAnsi="宋体"/>
                <w:sz w:val="24"/>
              </w:rPr>
              <w:t>工伤认定决定书</w:t>
            </w:r>
            <w:r>
              <w:rPr>
                <w:rFonts w:hint="eastAsia" w:ascii="宋体" w:hAnsi="宋体"/>
                <w:sz w:val="24"/>
              </w:rPr>
              <w:t>；3.</w:t>
            </w:r>
            <w:r>
              <w:rPr>
                <w:rFonts w:ascii="宋体" w:hAnsi="宋体"/>
                <w:sz w:val="24"/>
              </w:rPr>
              <w:t>工伤职工</w:t>
            </w:r>
            <w:r>
              <w:rPr>
                <w:rFonts w:hint="eastAsia" w:ascii="宋体" w:hAnsi="宋体"/>
                <w:sz w:val="24"/>
              </w:rPr>
              <w:t>《</w:t>
            </w:r>
            <w:r>
              <w:rPr>
                <w:rFonts w:ascii="宋体" w:hAnsi="宋体"/>
                <w:sz w:val="24"/>
              </w:rPr>
              <w:t>劳动能力鉴定表》</w:t>
            </w:r>
            <w:r>
              <w:rPr>
                <w:rFonts w:hint="eastAsia" w:ascii="宋体" w:hAnsi="宋体"/>
                <w:sz w:val="24"/>
              </w:rPr>
              <w:t>。4.</w:t>
            </w:r>
            <w:r>
              <w:rPr>
                <w:rFonts w:ascii="宋体" w:hAnsi="宋体"/>
                <w:sz w:val="24"/>
              </w:rPr>
              <w:t>涉及第三方责任的，还应提供以下民事伤害赔偿法律文书：（1）属于交通事故或者城市轨道交通、客运轮渡、火车事故的，需提供相关的事故责任认定书、事故民事赔偿调解书；（2）属于遭受暴力伤害的，需提供公安机关出具的遭受暴力伤害证明和赔偿证明资料；（3）经人民法院判决或调解的，需提供民事判决书或民事调解书等证明资料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  <w:spacing w:val="-8"/>
                <w:sz w:val="24"/>
              </w:rPr>
            </w:pPr>
            <w:r>
              <w:rPr>
                <w:rFonts w:ascii="宋体" w:hAnsi="宋体"/>
                <w:b/>
                <w:color w:val="000000"/>
                <w:spacing w:val="-8"/>
                <w:sz w:val="24"/>
              </w:rPr>
              <w:t>办理流程</w:t>
            </w:r>
          </w:p>
        </w:tc>
        <w:tc>
          <w:tcPr>
            <w:tcW w:w="7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6"/>
              <w:spacing w:line="240" w:lineRule="atLeas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1.社保经办机构受理申请人伤残待遇有关资料的申报；</w:t>
            </w:r>
          </w:p>
          <w:p>
            <w:pPr>
              <w:pStyle w:val="6"/>
              <w:spacing w:line="240" w:lineRule="atLeas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2.审核单位和本人工伤参保缴费情况，确认工伤职工平均月缴费工资；</w:t>
            </w:r>
          </w:p>
          <w:p>
            <w:pPr>
              <w:pStyle w:val="6"/>
              <w:spacing w:line="240" w:lineRule="atLeas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3.工伤待遇审核部门按规定计算待遇并及时记录有关信息；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/>
                <w:color w:val="000000"/>
                <w:spacing w:val="-8"/>
                <w:sz w:val="24"/>
              </w:rPr>
            </w:pPr>
            <w:r>
              <w:rPr>
                <w:rFonts w:ascii="宋体" w:hAnsi="宋体"/>
                <w:sz w:val="24"/>
              </w:rPr>
              <w:t>4.打印《绵阳市职工工伤（亡）待遇审核拨付表》，</w:t>
            </w:r>
            <w:r>
              <w:rPr>
                <w:rFonts w:ascii="宋体" w:hAnsi="宋体"/>
                <w:bCs/>
                <w:sz w:val="24"/>
              </w:rPr>
              <w:t>由财务部门支付</w:t>
            </w:r>
            <w:r>
              <w:rPr>
                <w:rFonts w:hint="eastAsia" w:ascii="宋体" w:hAnsi="宋体"/>
                <w:bCs/>
                <w:sz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color w:val="000000"/>
                <w:spacing w:val="-8"/>
                <w:sz w:val="24"/>
              </w:rPr>
            </w:pPr>
            <w:r>
              <w:rPr>
                <w:rFonts w:ascii="宋体" w:hAnsi="宋体"/>
                <w:b/>
                <w:color w:val="000000"/>
                <w:spacing w:val="-8"/>
                <w:sz w:val="24"/>
              </w:rPr>
              <w:t>设定依据</w:t>
            </w:r>
          </w:p>
        </w:tc>
        <w:tc>
          <w:tcPr>
            <w:tcW w:w="7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1.《中华人民共和国社会保险法》；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2.《工伤保险条例》；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3.《工伤保险经办规程》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4.省政府关于贯彻实施《工伤保险条例》的通知;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5.省政府关于贯彻实施国务院关于修改《工伤保险条例》决定的通知;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/>
                <w:color w:val="000000"/>
                <w:spacing w:val="-8"/>
                <w:sz w:val="24"/>
              </w:rPr>
            </w:pPr>
            <w:r>
              <w:rPr>
                <w:rFonts w:ascii="宋体" w:hAnsi="宋体"/>
                <w:sz w:val="24"/>
              </w:rPr>
              <w:t>6.市政府关于贯彻实施《工伤保险条例》的通知</w:t>
            </w:r>
            <w:r>
              <w:rPr>
                <w:rFonts w:hint="eastAsia" w:ascii="宋体" w:hAnsi="宋体"/>
                <w:sz w:val="24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6B88B"/>
    <w:multiLevelType w:val="singleLevel"/>
    <w:tmpl w:val="5A16B88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05332"/>
    <w:rsid w:val="6830533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character" w:styleId="4">
    <w:name w:val="page number"/>
    <w:basedOn w:val="3"/>
    <w:qFormat/>
    <w:uiPriority w:val="0"/>
    <w:rPr>
      <w:rFonts w:cs="Times New Roman"/>
    </w:rPr>
  </w:style>
  <w:style w:type="paragraph" w:customStyle="1" w:styleId="6">
    <w:name w:val="_Style 3"/>
    <w:qFormat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2018-10-16T08:26:00Z</dcterms:created>
  <dc:creator>Administrator</dc:creator>
  <cp:lastModifiedBy>Administrator</cp:lastModifiedBy>
  <dcterms:modified xsi:type="dcterms:W3CDTF">2018-10-16T08:26:31Z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