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jc w:val="center"/>
        <w:rPr>
          <w:rFonts w:hint="eastAsia" w:ascii="方正小标宋简体" w:hAnsi="宋体" w:eastAsia="方正小标宋简体" w:cs="宋体"/>
          <w:color w:val="000000"/>
          <w:kern w:val="0"/>
          <w:sz w:val="36"/>
          <w:szCs w:val="36"/>
        </w:rPr>
      </w:pPr>
      <w:r>
        <w:rPr>
          <w:rFonts w:ascii="方正小标宋简体" w:hAnsi="宋体" w:eastAsia="方正小标宋简体" w:cs="宋体"/>
          <w:color w:val="000000"/>
          <w:kern w:val="0"/>
          <w:sz w:val="36"/>
          <w:szCs w:val="36"/>
        </w:rPr>
        <w:t>城乡居民医疗保险参保</w:t>
      </w:r>
      <w:r>
        <w:rPr>
          <w:rFonts w:hint="eastAsia" w:ascii="方正小标宋简体" w:hAnsi="宋体" w:eastAsia="方正小标宋简体" w:cs="宋体"/>
          <w:color w:val="000000"/>
          <w:kern w:val="0"/>
          <w:sz w:val="36"/>
          <w:szCs w:val="36"/>
        </w:rPr>
        <w:t>、</w:t>
      </w:r>
      <w:r>
        <w:rPr>
          <w:rFonts w:ascii="方正小标宋简体" w:hAnsi="宋体" w:eastAsia="方正小标宋简体" w:cs="宋体"/>
          <w:color w:val="000000"/>
          <w:kern w:val="0"/>
          <w:sz w:val="36"/>
          <w:szCs w:val="36"/>
        </w:rPr>
        <w:t>登记</w:t>
      </w:r>
      <w:r>
        <w:rPr>
          <w:rFonts w:hint="eastAsia" w:ascii="方正小标宋简体" w:hAnsi="宋体" w:eastAsia="方正小标宋简体" w:cs="宋体"/>
          <w:color w:val="000000"/>
          <w:kern w:val="0"/>
          <w:sz w:val="36"/>
          <w:szCs w:val="36"/>
        </w:rPr>
        <w:t>办事指南</w:t>
      </w:r>
    </w:p>
    <w:p>
      <w:pPr>
        <w:widowControl/>
        <w:spacing w:line="560" w:lineRule="exact"/>
        <w:ind w:firstLine="0"/>
        <w:jc w:val="center"/>
        <w:rPr>
          <w:rFonts w:hint="eastAsia"/>
          <w:color w:val="FF0000"/>
        </w:rPr>
      </w:pPr>
    </w:p>
    <w:tbl>
      <w:tblPr>
        <w:tblStyle w:val="3"/>
        <w:tblW w:w="9839" w:type="dxa"/>
        <w:jc w:val="center"/>
        <w:tblInd w:w="0" w:type="dxa"/>
        <w:tblLayout w:type="fixed"/>
        <w:tblCellMar>
          <w:top w:w="0" w:type="dxa"/>
          <w:left w:w="108" w:type="dxa"/>
          <w:bottom w:w="0" w:type="dxa"/>
          <w:right w:w="108" w:type="dxa"/>
        </w:tblCellMar>
      </w:tblPr>
      <w:tblGrid>
        <w:gridCol w:w="1966"/>
        <w:gridCol w:w="2691"/>
        <w:gridCol w:w="1417"/>
        <w:gridCol w:w="3765"/>
      </w:tblGrid>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r>
              <w:rPr>
                <w:rFonts w:ascii="黑体" w:hAnsi="黑体" w:eastAsia="黑体"/>
                <w:color w:val="000000"/>
                <w:spacing w:val="-8"/>
                <w:sz w:val="24"/>
                <w:szCs w:val="24"/>
              </w:rPr>
              <w:t>本区城乡居民医疗保险</w:t>
            </w:r>
            <w:r>
              <w:rPr>
                <w:rFonts w:hint="eastAsia" w:ascii="黑体" w:hAnsi="黑体" w:eastAsia="黑体"/>
                <w:color w:val="000000"/>
                <w:spacing w:val="-8"/>
                <w:sz w:val="24"/>
                <w:szCs w:val="24"/>
              </w:rPr>
              <w:t>参保人员</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咨询电话</w:t>
            </w:r>
          </w:p>
        </w:tc>
        <w:tc>
          <w:tcPr>
            <w:tcW w:w="269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p>
        </w:tc>
        <w:tc>
          <w:tcPr>
            <w:tcW w:w="141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监督投诉</w:t>
            </w:r>
          </w:p>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hd w:val="clear" w:color="auto" w:fill="FFFFFF"/>
              <w:adjustRightInd w:val="0"/>
              <w:snapToGrid w:val="0"/>
              <w:spacing w:line="240" w:lineRule="auto"/>
              <w:ind w:firstLine="0"/>
              <w:jc w:val="center"/>
              <w:rPr>
                <w:rFonts w:hint="eastAsia" w:ascii="黑体" w:hAnsi="黑体" w:eastAsia="黑体"/>
                <w:color w:val="000000"/>
                <w:spacing w:val="-8"/>
                <w:sz w:val="24"/>
                <w:szCs w:val="24"/>
              </w:rPr>
            </w:pPr>
            <w:r>
              <w:rPr>
                <w:rFonts w:hint="eastAsia" w:ascii="黑体" w:hAnsi="黑体" w:eastAsia="黑体"/>
                <w:color w:val="000000"/>
                <w:spacing w:val="-8"/>
                <w:sz w:val="24"/>
                <w:szCs w:val="24"/>
              </w:rPr>
              <w:t>0816-2813805</w:t>
            </w:r>
          </w:p>
          <w:p>
            <w:pPr>
              <w:shd w:val="clear" w:color="auto" w:fill="FFFFFF"/>
              <w:adjustRightInd w:val="0"/>
              <w:snapToGrid w:val="0"/>
              <w:spacing w:line="240" w:lineRule="auto"/>
              <w:ind w:firstLine="0"/>
              <w:jc w:val="center"/>
              <w:rPr>
                <w:rFonts w:hint="eastAsia" w:ascii="黑体" w:hAnsi="黑体" w:eastAsia="黑体"/>
                <w:color w:val="000000"/>
                <w:spacing w:val="-8"/>
                <w:sz w:val="24"/>
                <w:szCs w:val="24"/>
              </w:rPr>
            </w:pPr>
            <w:r>
              <w:rPr>
                <w:rFonts w:hint="eastAsia" w:ascii="黑体" w:hAnsi="黑体" w:eastAsia="黑体"/>
                <w:color w:val="000000"/>
                <w:spacing w:val="-8"/>
                <w:sz w:val="24"/>
                <w:szCs w:val="24"/>
              </w:rPr>
              <w:t>0816-2225101</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r>
              <w:rPr>
                <w:rFonts w:ascii="黑体" w:hAnsi="黑体" w:eastAsia="黑体"/>
                <w:color w:val="000000"/>
                <w:spacing w:val="-8"/>
                <w:sz w:val="24"/>
                <w:szCs w:val="24"/>
              </w:rPr>
              <w:t>城乡居民医疗保险参保</w:t>
            </w:r>
            <w:r>
              <w:rPr>
                <w:rFonts w:hint="eastAsia" w:ascii="黑体" w:hAnsi="黑体" w:eastAsia="黑体"/>
                <w:color w:val="000000"/>
                <w:spacing w:val="-8"/>
                <w:sz w:val="24"/>
                <w:szCs w:val="24"/>
              </w:rPr>
              <w:t>、</w:t>
            </w:r>
            <w:r>
              <w:rPr>
                <w:rFonts w:ascii="黑体" w:hAnsi="黑体" w:eastAsia="黑体"/>
                <w:color w:val="000000"/>
                <w:spacing w:val="-8"/>
                <w:sz w:val="24"/>
                <w:szCs w:val="24"/>
              </w:rPr>
              <w:t>登记</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left"/>
              <w:rPr>
                <w:rFonts w:hint="eastAsia" w:hAnsi="宋体"/>
                <w:bCs/>
                <w:sz w:val="24"/>
              </w:rPr>
            </w:pPr>
            <w:r>
              <w:rPr>
                <w:color w:val="000000"/>
                <w:spacing w:val="-8"/>
                <w:sz w:val="24"/>
              </w:rPr>
              <w:t>办理时间：</w:t>
            </w:r>
            <w:r>
              <w:rPr>
                <w:rFonts w:hint="eastAsia"/>
                <w:color w:val="000000"/>
                <w:spacing w:val="-8"/>
                <w:sz w:val="24"/>
              </w:rPr>
              <w:t>1.</w:t>
            </w:r>
            <w:r>
              <w:rPr>
                <w:color w:val="000000"/>
                <w:spacing w:val="-8"/>
                <w:sz w:val="24"/>
              </w:rPr>
              <w:t>参保期内的</w:t>
            </w:r>
            <w:r>
              <w:rPr>
                <w:rFonts w:hint="eastAsia"/>
                <w:color w:val="000000"/>
                <w:spacing w:val="-8"/>
                <w:sz w:val="24"/>
              </w:rPr>
              <w:t>工作日</w:t>
            </w:r>
            <w:r>
              <w:rPr>
                <w:rFonts w:hAnsi="宋体"/>
                <w:bCs/>
                <w:sz w:val="24"/>
              </w:rPr>
              <w:t>（上午</w:t>
            </w:r>
            <w:r>
              <w:rPr>
                <w:bCs/>
                <w:sz w:val="24"/>
              </w:rPr>
              <w:t>9</w:t>
            </w:r>
            <w:r>
              <w:rPr>
                <w:rFonts w:hAnsi="宋体"/>
                <w:bCs/>
                <w:sz w:val="24"/>
              </w:rPr>
              <w:t>：</w:t>
            </w:r>
            <w:r>
              <w:rPr>
                <w:bCs/>
                <w:sz w:val="24"/>
              </w:rPr>
              <w:t>00-12:00</w:t>
            </w:r>
            <w:r>
              <w:rPr>
                <w:rFonts w:hAnsi="宋体"/>
                <w:bCs/>
                <w:sz w:val="24"/>
              </w:rPr>
              <w:t>，下午</w:t>
            </w:r>
            <w:r>
              <w:rPr>
                <w:bCs/>
                <w:sz w:val="24"/>
              </w:rPr>
              <w:t>13</w:t>
            </w:r>
            <w:r>
              <w:rPr>
                <w:rFonts w:hAnsi="宋体"/>
                <w:bCs/>
                <w:sz w:val="24"/>
              </w:rPr>
              <w:t>：</w:t>
            </w:r>
            <w:r>
              <w:rPr>
                <w:bCs/>
                <w:sz w:val="24"/>
              </w:rPr>
              <w:t>00-17:00</w:t>
            </w:r>
            <w:r>
              <w:rPr>
                <w:rFonts w:hAnsi="宋体"/>
                <w:bCs/>
                <w:sz w:val="24"/>
              </w:rPr>
              <w:t>）。</w:t>
            </w:r>
          </w:p>
          <w:p>
            <w:pPr>
              <w:adjustRightInd w:val="0"/>
              <w:snapToGrid w:val="0"/>
              <w:spacing w:line="240" w:lineRule="auto"/>
              <w:ind w:firstLine="1080" w:firstLineChars="450"/>
              <w:jc w:val="left"/>
              <w:rPr>
                <w:bCs/>
                <w:sz w:val="24"/>
              </w:rPr>
            </w:pPr>
            <w:r>
              <w:rPr>
                <w:rFonts w:hint="eastAsia" w:hAnsi="宋体"/>
                <w:bCs/>
                <w:sz w:val="24"/>
              </w:rPr>
              <w:t>2.新生儿的参保时间在出生后三个月内的工作日</w:t>
            </w:r>
            <w:r>
              <w:rPr>
                <w:rFonts w:hAnsi="宋体"/>
                <w:bCs/>
                <w:sz w:val="24"/>
              </w:rPr>
              <w:t>。</w:t>
            </w:r>
          </w:p>
          <w:p>
            <w:pPr>
              <w:spacing w:line="440" w:lineRule="exact"/>
              <w:ind w:firstLine="0"/>
              <w:jc w:val="left"/>
              <w:rPr>
                <w:rFonts w:hint="eastAsia"/>
                <w:color w:val="000000"/>
                <w:spacing w:val="-8"/>
                <w:sz w:val="24"/>
              </w:rPr>
            </w:pPr>
            <w:r>
              <w:rPr>
                <w:color w:val="000000"/>
                <w:spacing w:val="-8"/>
                <w:sz w:val="24"/>
              </w:rPr>
              <w:t>办理地点：</w:t>
            </w:r>
            <w:r>
              <w:rPr>
                <w:rFonts w:hint="eastAsia"/>
                <w:color w:val="000000"/>
                <w:spacing w:val="-8"/>
                <w:sz w:val="24"/>
              </w:rPr>
              <w:t>户籍所在地的社区（城镇居民）或乡镇劳保所（农村居民）</w:t>
            </w:r>
          </w:p>
        </w:tc>
      </w:tr>
      <w:tr>
        <w:tblPrEx>
          <w:tblLayout w:type="fixed"/>
          <w:tblCellMar>
            <w:top w:w="0" w:type="dxa"/>
            <w:left w:w="108" w:type="dxa"/>
            <w:bottom w:w="0" w:type="dxa"/>
            <w:right w:w="108" w:type="dxa"/>
          </w:tblCellMar>
        </w:tblPrEx>
        <w:trPr>
          <w:trHeight w:val="444"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440" w:lineRule="exact"/>
              <w:ind w:firstLine="448" w:firstLineChars="200"/>
              <w:jc w:val="center"/>
              <w:rPr>
                <w:rFonts w:hint="eastAsia" w:ascii="黑体" w:hAnsi="黑体" w:eastAsia="黑体" w:cs="方正书宋简体"/>
                <w:color w:val="000000"/>
                <w:sz w:val="24"/>
                <w:szCs w:val="24"/>
              </w:rPr>
            </w:pPr>
            <w:r>
              <w:rPr>
                <w:rFonts w:hint="eastAsia"/>
                <w:color w:val="000000"/>
                <w:spacing w:val="-8"/>
                <w:sz w:val="24"/>
              </w:rPr>
              <w:t>即时办结</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widowControl/>
              <w:spacing w:line="527" w:lineRule="atLeast"/>
              <w:ind w:firstLine="600"/>
              <w:jc w:val="left"/>
              <w:rPr>
                <w:rFonts w:hint="eastAsia"/>
                <w:color w:val="000000"/>
                <w:spacing w:val="-8"/>
                <w:sz w:val="24"/>
              </w:rPr>
            </w:pPr>
            <w:r>
              <w:rPr>
                <w:rFonts w:hint="eastAsia"/>
                <w:color w:val="000000"/>
                <w:spacing w:val="-8"/>
                <w:sz w:val="24"/>
              </w:rPr>
              <w:t>1.涪城区户籍的城乡居民；</w:t>
            </w:r>
          </w:p>
          <w:p>
            <w:pPr>
              <w:widowControl/>
              <w:spacing w:line="527" w:lineRule="atLeast"/>
              <w:ind w:firstLine="600"/>
              <w:jc w:val="left"/>
              <w:rPr>
                <w:rFonts w:hint="eastAsia" w:ascii="黑体" w:hAnsi="黑体" w:eastAsia="黑体" w:cs="方正书宋简体"/>
                <w:color w:val="000000"/>
                <w:sz w:val="24"/>
                <w:szCs w:val="24"/>
              </w:rPr>
            </w:pPr>
            <w:r>
              <w:rPr>
                <w:rFonts w:hint="eastAsia"/>
                <w:color w:val="000000"/>
                <w:spacing w:val="-8"/>
                <w:sz w:val="24"/>
              </w:rPr>
              <w:t>2.长期居住在本区并持有《居住证》的市外户籍居民。</w:t>
            </w:r>
          </w:p>
        </w:tc>
      </w:tr>
      <w:tr>
        <w:tblPrEx>
          <w:tblLayout w:type="fixed"/>
          <w:tblCellMar>
            <w:top w:w="0" w:type="dxa"/>
            <w:left w:w="108" w:type="dxa"/>
            <w:bottom w:w="0" w:type="dxa"/>
            <w:right w:w="108" w:type="dxa"/>
          </w:tblCellMar>
        </w:tblPrEx>
        <w:trPr>
          <w:trHeight w:val="713"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440" w:lineRule="exact"/>
              <w:ind w:firstLine="0"/>
              <w:rPr>
                <w:rFonts w:hint="eastAsia" w:ascii="黑体" w:hAnsi="黑体" w:eastAsia="黑体" w:cs="方正书宋简体"/>
                <w:color w:val="000000"/>
                <w:sz w:val="24"/>
                <w:szCs w:val="24"/>
              </w:rPr>
            </w:pPr>
            <w:r>
              <w:rPr>
                <w:rFonts w:hint="eastAsia" w:ascii="黑体" w:hAnsi="黑体" w:eastAsia="黑体" w:cs="方正书宋简体"/>
                <w:color w:val="000000"/>
                <w:sz w:val="24"/>
                <w:szCs w:val="24"/>
              </w:rPr>
              <w:t>1.本区居民身份证或户口本原件；</w:t>
            </w:r>
          </w:p>
          <w:p>
            <w:pPr>
              <w:spacing w:line="440" w:lineRule="exact"/>
              <w:ind w:firstLine="0"/>
              <w:rPr>
                <w:rFonts w:hint="eastAsia" w:ascii="黑体" w:hAnsi="黑体" w:eastAsia="黑体" w:cs="方正书宋简体"/>
                <w:color w:val="000000"/>
                <w:sz w:val="24"/>
                <w:szCs w:val="24"/>
              </w:rPr>
            </w:pPr>
            <w:r>
              <w:rPr>
                <w:rFonts w:hint="eastAsia" w:ascii="黑体" w:hAnsi="黑体" w:eastAsia="黑体" w:cs="方正书宋简体"/>
                <w:color w:val="000000"/>
                <w:sz w:val="24"/>
                <w:szCs w:val="24"/>
              </w:rPr>
              <w:t>2.市外户籍居民身份证及《居住证》。</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ind w:firstLine="0"/>
              <w:rPr>
                <w:rFonts w:hint="eastAsia" w:ascii="黑体" w:hAnsi="黑体" w:eastAsia="黑体"/>
                <w:color w:val="000000"/>
                <w:spacing w:val="-8"/>
                <w:sz w:val="24"/>
                <w:szCs w:val="24"/>
              </w:rPr>
            </w:pPr>
            <w:r>
              <w:rPr>
                <w:rFonts w:hint="eastAsia" w:ascii="黑体" w:hAnsi="黑体" w:eastAsia="黑体" w:cs="方正书宋简体"/>
                <w:color w:val="000000"/>
                <w:sz w:val="24"/>
                <w:szCs w:val="24"/>
              </w:rPr>
              <w:t>1.本区居民</w:t>
            </w:r>
            <w:r>
              <w:rPr>
                <w:rFonts w:hint="eastAsia" w:ascii="黑体" w:hAnsi="黑体" w:eastAsia="黑体"/>
                <w:color w:val="000000"/>
                <w:spacing w:val="-8"/>
                <w:sz w:val="24"/>
                <w:szCs w:val="24"/>
              </w:rPr>
              <w:t>凭居民身份证或户口本原件到户口所在地社区或乡镇劳保所窗口参保、登记；</w:t>
            </w:r>
          </w:p>
          <w:p>
            <w:pPr>
              <w:ind w:firstLine="0"/>
              <w:rPr>
                <w:rFonts w:hint="eastAsia" w:ascii="黑体" w:hAnsi="黑体" w:eastAsia="黑体"/>
                <w:color w:val="000000"/>
                <w:spacing w:val="-8"/>
                <w:sz w:val="24"/>
                <w:szCs w:val="24"/>
              </w:rPr>
            </w:pPr>
            <w:r>
              <w:rPr>
                <w:rFonts w:hint="eastAsia" w:ascii="黑体" w:hAnsi="黑体" w:eastAsia="黑体"/>
                <w:color w:val="000000"/>
                <w:spacing w:val="-8"/>
                <w:sz w:val="24"/>
                <w:szCs w:val="24"/>
              </w:rPr>
              <w:t>2.市外户籍居民身份证及《居住证》到居住地所在地社区或乡镇劳保所窗口参保、登记。</w:t>
            </w:r>
          </w:p>
        </w:tc>
      </w:tr>
      <w:tr>
        <w:tblPrEx>
          <w:tblLayout w:type="fixed"/>
          <w:tblCellMar>
            <w:top w:w="0" w:type="dxa"/>
            <w:left w:w="108" w:type="dxa"/>
            <w:bottom w:w="0" w:type="dxa"/>
            <w:right w:w="108" w:type="dxa"/>
          </w:tblCellMar>
        </w:tblPrEx>
        <w:trPr>
          <w:trHeight w:val="334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400" w:lineRule="exact"/>
              <w:ind w:firstLine="0"/>
              <w:rPr>
                <w:rFonts w:hint="eastAsia" w:ascii="黑体" w:hAnsi="黑体" w:eastAsia="黑体" w:cs="方正书宋简体"/>
                <w:color w:val="000000"/>
                <w:sz w:val="24"/>
                <w:szCs w:val="24"/>
              </w:rPr>
            </w:pPr>
            <w:r>
              <w:rPr>
                <w:rFonts w:hint="eastAsia" w:ascii="黑体" w:hAnsi="黑体" w:eastAsia="黑体" w:cs="方正书宋简体"/>
                <w:color w:val="000000"/>
                <w:sz w:val="24"/>
                <w:szCs w:val="24"/>
              </w:rPr>
              <w:t>《绵阳市城乡居民基本医疗保险管理办法》（绵府发﹝2017﹞15号，主动公开）</w:t>
            </w:r>
          </w:p>
          <w:p>
            <w:pPr>
              <w:spacing w:line="400" w:lineRule="exact"/>
              <w:ind w:firstLine="0"/>
              <w:rPr>
                <w:rFonts w:hint="eastAsia"/>
                <w:b/>
                <w:sz w:val="28"/>
                <w:szCs w:val="28"/>
              </w:rPr>
            </w:pPr>
            <w:bookmarkStart w:id="0" w:name="_GoBack"/>
            <w:bookmarkEnd w:id="0"/>
            <w:r>
              <w:rPr>
                <w:rFonts w:hint="eastAsia" w:ascii="黑体" w:hAnsi="黑体" w:eastAsia="黑体" w:cs="方正书宋简体"/>
                <w:color w:val="000000"/>
                <w:sz w:val="24"/>
                <w:szCs w:val="24"/>
              </w:rPr>
              <w:t>《绵阳市人力资源和社会保障局关于开展2018年度城乡居民医疗参保工作的通知》（绵人社办﹝2017﹞226号，主动公开）</w:t>
            </w:r>
          </w:p>
        </w:tc>
      </w:tr>
    </w:tbl>
    <w:p>
      <w:pPr>
        <w:widowControl/>
        <w:spacing w:line="560" w:lineRule="exact"/>
        <w:ind w:firstLine="0"/>
        <w:jc w:val="center"/>
        <w:rPr>
          <w:rFonts w:ascii="方正小标宋简体" w:hAnsi="宋体" w:eastAsia="方正小标宋简体" w:cs="宋体"/>
          <w:color w:val="000000"/>
          <w:kern w:val="0"/>
          <w:sz w:val="36"/>
          <w:szCs w:val="36"/>
        </w:rPr>
      </w:pPr>
    </w:p>
    <w:p>
      <w:pPr>
        <w:widowControl/>
        <w:spacing w:line="560" w:lineRule="exact"/>
        <w:ind w:firstLine="0"/>
        <w:jc w:val="center"/>
        <w:rPr>
          <w:rFonts w:hint="eastAsia" w:ascii="方正小标宋简体" w:hAnsi="宋体" w:eastAsia="方正小标宋简体" w:cs="宋体"/>
          <w:color w:val="000000"/>
          <w:kern w:val="0"/>
          <w:sz w:val="36"/>
          <w:szCs w:val="36"/>
        </w:rPr>
      </w:pPr>
      <w:r>
        <w:rPr>
          <w:rFonts w:ascii="方正小标宋简体" w:hAnsi="宋体" w:eastAsia="方正小标宋简体" w:cs="宋体"/>
          <w:color w:val="000000"/>
          <w:kern w:val="0"/>
          <w:sz w:val="36"/>
          <w:szCs w:val="36"/>
        </w:rPr>
        <w:br w:type="page"/>
      </w:r>
      <w:r>
        <w:rPr>
          <w:rFonts w:ascii="方正小标宋简体" w:hAnsi="宋体" w:eastAsia="方正小标宋简体" w:cs="宋体"/>
          <w:color w:val="000000"/>
          <w:kern w:val="0"/>
          <w:sz w:val="36"/>
          <w:szCs w:val="36"/>
        </w:rPr>
        <w:t>城乡居民医疗保险</w:t>
      </w:r>
      <w:r>
        <w:rPr>
          <w:rFonts w:hint="eastAsia" w:ascii="方正小标宋简体" w:hAnsi="宋体" w:eastAsia="方正小标宋简体" w:cs="宋体"/>
          <w:color w:val="000000"/>
          <w:kern w:val="0"/>
          <w:sz w:val="36"/>
          <w:szCs w:val="36"/>
        </w:rPr>
        <w:t>个人信息查询、信息修改办事指南</w:t>
      </w:r>
    </w:p>
    <w:p>
      <w:pPr>
        <w:widowControl/>
        <w:spacing w:line="560" w:lineRule="exact"/>
        <w:ind w:firstLine="0"/>
        <w:jc w:val="center"/>
        <w:rPr>
          <w:rFonts w:hint="eastAsia"/>
          <w:color w:val="FF0000"/>
        </w:rPr>
      </w:pPr>
    </w:p>
    <w:tbl>
      <w:tblPr>
        <w:tblStyle w:val="3"/>
        <w:tblW w:w="9839" w:type="dxa"/>
        <w:jc w:val="center"/>
        <w:tblInd w:w="0" w:type="dxa"/>
        <w:tblLayout w:type="fixed"/>
        <w:tblCellMar>
          <w:top w:w="0" w:type="dxa"/>
          <w:left w:w="108" w:type="dxa"/>
          <w:bottom w:w="0" w:type="dxa"/>
          <w:right w:w="108" w:type="dxa"/>
        </w:tblCellMar>
      </w:tblPr>
      <w:tblGrid>
        <w:gridCol w:w="1966"/>
        <w:gridCol w:w="2691"/>
        <w:gridCol w:w="1417"/>
        <w:gridCol w:w="3765"/>
      </w:tblGrid>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r>
              <w:rPr>
                <w:rFonts w:ascii="黑体" w:hAnsi="黑体" w:eastAsia="黑体"/>
                <w:color w:val="000000"/>
                <w:spacing w:val="-8"/>
                <w:sz w:val="24"/>
                <w:szCs w:val="24"/>
              </w:rPr>
              <w:t>本区城乡居民医疗保险</w:t>
            </w:r>
            <w:r>
              <w:rPr>
                <w:rFonts w:hint="eastAsia" w:ascii="黑体" w:hAnsi="黑体" w:eastAsia="黑体"/>
                <w:color w:val="000000"/>
                <w:spacing w:val="-8"/>
                <w:sz w:val="24"/>
                <w:szCs w:val="24"/>
              </w:rPr>
              <w:t>参保人员</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咨询电话</w:t>
            </w:r>
          </w:p>
        </w:tc>
        <w:tc>
          <w:tcPr>
            <w:tcW w:w="269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p>
        </w:tc>
        <w:tc>
          <w:tcPr>
            <w:tcW w:w="141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监督投诉</w:t>
            </w:r>
          </w:p>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hd w:val="clear" w:color="auto" w:fill="FFFFFF"/>
              <w:adjustRightInd w:val="0"/>
              <w:snapToGrid w:val="0"/>
              <w:spacing w:line="240" w:lineRule="auto"/>
              <w:ind w:firstLine="0"/>
              <w:jc w:val="center"/>
              <w:rPr>
                <w:rFonts w:hint="eastAsia" w:ascii="黑体" w:hAnsi="黑体" w:eastAsia="黑体"/>
                <w:color w:val="000000"/>
                <w:spacing w:val="-8"/>
                <w:sz w:val="24"/>
                <w:szCs w:val="24"/>
              </w:rPr>
            </w:pPr>
            <w:r>
              <w:rPr>
                <w:rFonts w:hint="eastAsia" w:ascii="黑体" w:hAnsi="黑体" w:eastAsia="黑体"/>
                <w:color w:val="000000"/>
                <w:spacing w:val="-8"/>
                <w:sz w:val="24"/>
                <w:szCs w:val="24"/>
              </w:rPr>
              <w:t>0816-2813805</w:t>
            </w:r>
          </w:p>
          <w:p>
            <w:pPr>
              <w:shd w:val="clear" w:color="auto" w:fill="FFFFFF"/>
              <w:adjustRightInd w:val="0"/>
              <w:snapToGrid w:val="0"/>
              <w:spacing w:line="240" w:lineRule="auto"/>
              <w:ind w:firstLine="0"/>
              <w:jc w:val="center"/>
              <w:rPr>
                <w:rFonts w:hint="eastAsia" w:ascii="黑体" w:hAnsi="黑体" w:eastAsia="黑体"/>
                <w:color w:val="000000"/>
                <w:spacing w:val="-8"/>
                <w:sz w:val="24"/>
                <w:szCs w:val="24"/>
              </w:rPr>
            </w:pPr>
            <w:r>
              <w:rPr>
                <w:rFonts w:hint="eastAsia" w:ascii="黑体" w:hAnsi="黑体" w:eastAsia="黑体"/>
                <w:color w:val="000000"/>
                <w:spacing w:val="-8"/>
                <w:sz w:val="24"/>
                <w:szCs w:val="24"/>
              </w:rPr>
              <w:t>0816-2225101</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r>
              <w:rPr>
                <w:rFonts w:hint="eastAsia" w:ascii="黑体" w:hAnsi="黑体" w:eastAsia="黑体"/>
                <w:color w:val="000000"/>
                <w:spacing w:val="-8"/>
                <w:sz w:val="24"/>
                <w:szCs w:val="24"/>
              </w:rPr>
              <w:t>参保人员个人信息查询、基本信息修改</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left"/>
              <w:rPr>
                <w:bCs/>
                <w:sz w:val="24"/>
              </w:rPr>
            </w:pPr>
            <w:r>
              <w:rPr>
                <w:color w:val="000000"/>
                <w:spacing w:val="-8"/>
                <w:sz w:val="24"/>
              </w:rPr>
              <w:t>办理时间：</w:t>
            </w:r>
            <w:r>
              <w:rPr>
                <w:rFonts w:hint="eastAsia"/>
                <w:color w:val="000000"/>
                <w:spacing w:val="-8"/>
                <w:sz w:val="24"/>
              </w:rPr>
              <w:t>工作日</w:t>
            </w:r>
            <w:r>
              <w:rPr>
                <w:rFonts w:hAnsi="宋体"/>
                <w:bCs/>
                <w:sz w:val="24"/>
              </w:rPr>
              <w:t>（上午</w:t>
            </w:r>
            <w:r>
              <w:rPr>
                <w:bCs/>
                <w:sz w:val="24"/>
              </w:rPr>
              <w:t>9</w:t>
            </w:r>
            <w:r>
              <w:rPr>
                <w:rFonts w:hAnsi="宋体"/>
                <w:bCs/>
                <w:sz w:val="24"/>
              </w:rPr>
              <w:t>：</w:t>
            </w:r>
            <w:r>
              <w:rPr>
                <w:bCs/>
                <w:sz w:val="24"/>
              </w:rPr>
              <w:t>00-12:00</w:t>
            </w:r>
            <w:r>
              <w:rPr>
                <w:rFonts w:hAnsi="宋体"/>
                <w:bCs/>
                <w:sz w:val="24"/>
              </w:rPr>
              <w:t>，下午</w:t>
            </w:r>
            <w:r>
              <w:rPr>
                <w:bCs/>
                <w:sz w:val="24"/>
              </w:rPr>
              <w:t>13</w:t>
            </w:r>
            <w:r>
              <w:rPr>
                <w:rFonts w:hAnsi="宋体"/>
                <w:bCs/>
                <w:sz w:val="24"/>
              </w:rPr>
              <w:t>：</w:t>
            </w:r>
            <w:r>
              <w:rPr>
                <w:bCs/>
                <w:sz w:val="24"/>
              </w:rPr>
              <w:t>00-17:00</w:t>
            </w:r>
            <w:r>
              <w:rPr>
                <w:rFonts w:hAnsi="宋体"/>
                <w:bCs/>
                <w:sz w:val="24"/>
              </w:rPr>
              <w:t>）。</w:t>
            </w:r>
          </w:p>
          <w:p>
            <w:pPr>
              <w:spacing w:line="440" w:lineRule="exact"/>
              <w:ind w:firstLine="0"/>
              <w:jc w:val="left"/>
              <w:rPr>
                <w:rFonts w:hint="eastAsia" w:ascii="黑体" w:hAnsi="黑体" w:eastAsia="黑体" w:cs="方正书宋简体"/>
                <w:color w:val="000000"/>
                <w:sz w:val="24"/>
                <w:szCs w:val="24"/>
              </w:rPr>
            </w:pPr>
            <w:r>
              <w:rPr>
                <w:color w:val="000000"/>
                <w:spacing w:val="-8"/>
                <w:sz w:val="24"/>
              </w:rPr>
              <w:t>办理地点：</w:t>
            </w:r>
            <w:r>
              <w:rPr>
                <w:rFonts w:hint="eastAsia"/>
                <w:color w:val="000000"/>
                <w:spacing w:val="-8"/>
                <w:sz w:val="24"/>
              </w:rPr>
              <w:t>参保关系所在地的社区（城镇居民）或乡镇劳保所（农村居民）。</w:t>
            </w:r>
          </w:p>
        </w:tc>
      </w:tr>
      <w:tr>
        <w:tblPrEx>
          <w:tblLayout w:type="fixed"/>
          <w:tblCellMar>
            <w:top w:w="0" w:type="dxa"/>
            <w:left w:w="108" w:type="dxa"/>
            <w:bottom w:w="0" w:type="dxa"/>
            <w:right w:w="108" w:type="dxa"/>
          </w:tblCellMar>
        </w:tblPrEx>
        <w:trPr>
          <w:trHeight w:val="569"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440" w:lineRule="exact"/>
              <w:ind w:firstLine="0"/>
              <w:rPr>
                <w:rFonts w:hint="eastAsia" w:ascii="黑体" w:hAnsi="黑体" w:eastAsia="黑体" w:cs="方正书宋简体"/>
                <w:color w:val="000000"/>
                <w:sz w:val="24"/>
                <w:szCs w:val="24"/>
              </w:rPr>
            </w:pPr>
            <w:r>
              <w:rPr>
                <w:rFonts w:hint="eastAsia"/>
                <w:color w:val="000000"/>
                <w:spacing w:val="-8"/>
                <w:sz w:val="24"/>
              </w:rPr>
              <w:t>信息查询即时办结；信息修改在社区或劳保所修改，社保局审核。</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widowControl/>
              <w:spacing w:line="527" w:lineRule="atLeast"/>
              <w:ind w:firstLine="0"/>
              <w:jc w:val="left"/>
              <w:rPr>
                <w:rFonts w:hint="eastAsia" w:ascii="黑体" w:hAnsi="黑体" w:eastAsia="黑体" w:cs="方正书宋简体"/>
                <w:color w:val="000000"/>
                <w:sz w:val="24"/>
                <w:szCs w:val="24"/>
              </w:rPr>
            </w:pPr>
            <w:r>
              <w:rPr>
                <w:rFonts w:hint="eastAsia"/>
                <w:color w:val="000000"/>
                <w:spacing w:val="-8"/>
                <w:sz w:val="24"/>
              </w:rPr>
              <w:t>在本区已经参保的城乡居民。</w:t>
            </w:r>
          </w:p>
        </w:tc>
      </w:tr>
      <w:tr>
        <w:tblPrEx>
          <w:tblLayout w:type="fixed"/>
          <w:tblCellMar>
            <w:top w:w="0" w:type="dxa"/>
            <w:left w:w="108" w:type="dxa"/>
            <w:bottom w:w="0" w:type="dxa"/>
            <w:right w:w="108" w:type="dxa"/>
          </w:tblCellMar>
        </w:tblPrEx>
        <w:trPr>
          <w:trHeight w:val="713"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ind w:firstLine="0"/>
              <w:rPr>
                <w:rFonts w:hint="eastAsia" w:ascii="黑体" w:hAnsi="黑体" w:eastAsia="黑体" w:cs="方正书宋简体"/>
                <w:color w:val="000000"/>
                <w:sz w:val="24"/>
                <w:szCs w:val="24"/>
              </w:rPr>
            </w:pPr>
            <w:r>
              <w:rPr>
                <w:rFonts w:hint="eastAsia" w:ascii="黑体" w:hAnsi="黑体" w:eastAsia="黑体" w:cs="方正书宋简体"/>
                <w:color w:val="000000"/>
                <w:sz w:val="24"/>
                <w:szCs w:val="24"/>
              </w:rPr>
              <w:t>1.凭居民身份证或户口本原件到参保关系所在地社区或乡镇劳保所进行个人查询；</w:t>
            </w:r>
          </w:p>
          <w:p>
            <w:pPr>
              <w:ind w:firstLine="0"/>
              <w:rPr>
                <w:rFonts w:hint="eastAsia" w:ascii="黑体" w:hAnsi="黑体" w:eastAsia="黑体" w:cs="方正书宋简体"/>
                <w:color w:val="000000"/>
                <w:sz w:val="24"/>
                <w:szCs w:val="24"/>
              </w:rPr>
            </w:pPr>
            <w:r>
              <w:rPr>
                <w:rFonts w:hint="eastAsia" w:ascii="黑体" w:hAnsi="黑体" w:eastAsia="黑体" w:cs="方正书宋简体"/>
                <w:color w:val="000000"/>
                <w:sz w:val="24"/>
                <w:szCs w:val="24"/>
              </w:rPr>
              <w:t>2.凭居民身份证或户口本原件和复印件，到参保关系所在地社区或乡镇劳保所进行人员基本信息修改。</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ind w:firstLine="0"/>
              <w:rPr>
                <w:rFonts w:hint="eastAsia" w:ascii="黑体" w:hAnsi="黑体" w:eastAsia="黑体" w:cs="方正书宋简体"/>
                <w:color w:val="000000"/>
                <w:sz w:val="24"/>
                <w:szCs w:val="24"/>
              </w:rPr>
            </w:pPr>
            <w:r>
              <w:rPr>
                <w:rFonts w:hint="eastAsia" w:ascii="黑体" w:hAnsi="黑体" w:eastAsia="黑体" w:cs="方正书宋简体"/>
                <w:color w:val="000000"/>
                <w:sz w:val="24"/>
                <w:szCs w:val="24"/>
              </w:rPr>
              <w:t>1.凭居民身份证或户口本原件到参保关系所在社区或乡镇劳保所进行个人查询；</w:t>
            </w:r>
          </w:p>
          <w:p>
            <w:pPr>
              <w:ind w:firstLine="0"/>
              <w:rPr>
                <w:rFonts w:hint="eastAsia" w:ascii="黑体" w:hAnsi="黑体" w:eastAsia="黑体"/>
                <w:color w:val="000000"/>
                <w:spacing w:val="-8"/>
                <w:sz w:val="24"/>
                <w:szCs w:val="24"/>
              </w:rPr>
            </w:pPr>
            <w:r>
              <w:rPr>
                <w:rFonts w:hint="eastAsia" w:ascii="黑体" w:hAnsi="黑体" w:eastAsia="黑体" w:cs="方正书宋简体"/>
                <w:color w:val="000000"/>
                <w:sz w:val="24"/>
                <w:szCs w:val="24"/>
              </w:rPr>
              <w:t>2.凭居民身份证或户口本原件和复印件到参保关系所在地社区或乡镇劳保所窗口进行基本信息修改，复印件由社区或乡镇劳保所存档；基本信息修改以后，社区或劳保所向社保局申请人员信息修改审核；社保局进行人员信息修改审核；</w:t>
            </w:r>
          </w:p>
        </w:tc>
      </w:tr>
      <w:tr>
        <w:tblPrEx>
          <w:tblLayout w:type="fixed"/>
          <w:tblCellMar>
            <w:top w:w="0" w:type="dxa"/>
            <w:left w:w="108" w:type="dxa"/>
            <w:bottom w:w="0" w:type="dxa"/>
            <w:right w:w="108" w:type="dxa"/>
          </w:tblCellMar>
        </w:tblPrEx>
        <w:trPr>
          <w:trHeight w:val="1919"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400" w:lineRule="exact"/>
              <w:ind w:firstLine="0"/>
              <w:rPr>
                <w:rFonts w:hint="eastAsia"/>
                <w:b/>
                <w:sz w:val="28"/>
                <w:szCs w:val="28"/>
              </w:rPr>
            </w:pPr>
            <w:r>
              <w:rPr>
                <w:rFonts w:hint="eastAsia" w:ascii="黑体" w:hAnsi="黑体" w:eastAsia="黑体" w:cs="方正书宋简体"/>
                <w:color w:val="000000"/>
                <w:sz w:val="24"/>
                <w:szCs w:val="24"/>
              </w:rPr>
              <w:t>《绵阳市城乡居民基本医疗保险管理办法》（绵府发﹝2017﹞15号，主动公开），《绵阳市人力资源和社会保障局关于开展2018年度城乡居民医疗参保工作的通知》（绵人社办﹝2017﹞226号，主动公开）</w:t>
            </w:r>
          </w:p>
        </w:tc>
      </w:tr>
    </w:tbl>
    <w:p>
      <w:pPr>
        <w:widowControl/>
        <w:spacing w:line="560" w:lineRule="exact"/>
        <w:ind w:firstLine="0"/>
        <w:rPr>
          <w:rFonts w:hint="eastAsia"/>
          <w:color w:val="FF0000"/>
        </w:rPr>
      </w:pPr>
    </w:p>
    <w:p>
      <w:pPr>
        <w:widowControl/>
        <w:spacing w:line="560" w:lineRule="exact"/>
        <w:ind w:firstLine="0"/>
        <w:rPr>
          <w:rFonts w:hint="eastAsia"/>
          <w:color w:val="FF0000"/>
        </w:rPr>
      </w:pPr>
    </w:p>
    <w:p>
      <w:pPr>
        <w:widowControl/>
        <w:spacing w:line="560" w:lineRule="exact"/>
        <w:ind w:firstLine="0"/>
        <w:jc w:val="center"/>
        <w:rPr>
          <w:rFonts w:hint="eastAsia"/>
          <w:color w:val="FF0000"/>
        </w:rPr>
      </w:pPr>
      <w:r>
        <w:rPr>
          <w:rFonts w:ascii="方正小标宋简体" w:hAnsi="宋体" w:eastAsia="方正小标宋简体" w:cs="宋体"/>
          <w:color w:val="000000"/>
          <w:kern w:val="0"/>
          <w:sz w:val="36"/>
          <w:szCs w:val="36"/>
        </w:rPr>
        <w:br w:type="page"/>
      </w:r>
      <w:r>
        <w:rPr>
          <w:rFonts w:ascii="方正小标宋简体" w:hAnsi="宋体" w:eastAsia="方正小标宋简体" w:cs="宋体"/>
          <w:color w:val="000000"/>
          <w:kern w:val="0"/>
          <w:sz w:val="36"/>
          <w:szCs w:val="36"/>
        </w:rPr>
        <w:t>城乡居民医疗保险暂停和终止</w:t>
      </w:r>
      <w:r>
        <w:rPr>
          <w:rFonts w:hint="eastAsia" w:ascii="方正小标宋简体" w:hAnsi="宋体" w:eastAsia="方正小标宋简体" w:cs="宋体"/>
          <w:color w:val="000000"/>
          <w:kern w:val="0"/>
          <w:sz w:val="36"/>
          <w:szCs w:val="36"/>
        </w:rPr>
        <w:t>办事指南</w:t>
      </w:r>
    </w:p>
    <w:p>
      <w:pPr>
        <w:widowControl/>
        <w:spacing w:line="560" w:lineRule="exact"/>
        <w:ind w:firstLine="0"/>
        <w:rPr>
          <w:rFonts w:hint="eastAsia"/>
          <w:color w:val="FF0000"/>
        </w:rPr>
      </w:pPr>
    </w:p>
    <w:tbl>
      <w:tblPr>
        <w:tblStyle w:val="3"/>
        <w:tblW w:w="9839" w:type="dxa"/>
        <w:jc w:val="center"/>
        <w:tblInd w:w="0" w:type="dxa"/>
        <w:tblLayout w:type="fixed"/>
        <w:tblCellMar>
          <w:top w:w="0" w:type="dxa"/>
          <w:left w:w="108" w:type="dxa"/>
          <w:bottom w:w="0" w:type="dxa"/>
          <w:right w:w="108" w:type="dxa"/>
        </w:tblCellMar>
      </w:tblPr>
      <w:tblGrid>
        <w:gridCol w:w="1966"/>
        <w:gridCol w:w="2691"/>
        <w:gridCol w:w="1417"/>
        <w:gridCol w:w="3765"/>
      </w:tblGrid>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服务对象</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r>
              <w:rPr>
                <w:rFonts w:ascii="黑体" w:hAnsi="黑体" w:eastAsia="黑体"/>
                <w:color w:val="000000"/>
                <w:spacing w:val="-8"/>
                <w:sz w:val="24"/>
                <w:szCs w:val="24"/>
              </w:rPr>
              <w:t>本区城乡居民医疗保险</w:t>
            </w:r>
            <w:r>
              <w:rPr>
                <w:rFonts w:hint="eastAsia" w:ascii="黑体" w:hAnsi="黑体" w:eastAsia="黑体"/>
                <w:color w:val="000000"/>
                <w:spacing w:val="-8"/>
                <w:sz w:val="24"/>
                <w:szCs w:val="24"/>
              </w:rPr>
              <w:t>参保人员</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咨询电话</w:t>
            </w:r>
          </w:p>
        </w:tc>
        <w:tc>
          <w:tcPr>
            <w:tcW w:w="2691"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p>
        </w:tc>
        <w:tc>
          <w:tcPr>
            <w:tcW w:w="1417"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监督投诉</w:t>
            </w:r>
          </w:p>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电话</w:t>
            </w:r>
          </w:p>
        </w:tc>
        <w:tc>
          <w:tcPr>
            <w:tcW w:w="3765"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hd w:val="clear" w:color="auto" w:fill="FFFFFF"/>
              <w:adjustRightInd w:val="0"/>
              <w:snapToGrid w:val="0"/>
              <w:spacing w:line="240" w:lineRule="auto"/>
              <w:ind w:firstLine="0"/>
              <w:jc w:val="center"/>
              <w:rPr>
                <w:rFonts w:hint="eastAsia" w:ascii="黑体" w:hAnsi="黑体" w:eastAsia="黑体"/>
                <w:color w:val="000000"/>
                <w:spacing w:val="-8"/>
                <w:sz w:val="24"/>
                <w:szCs w:val="24"/>
              </w:rPr>
            </w:pPr>
            <w:r>
              <w:rPr>
                <w:rFonts w:hint="eastAsia" w:ascii="黑体" w:hAnsi="黑体" w:eastAsia="黑体"/>
                <w:color w:val="000000"/>
                <w:spacing w:val="-8"/>
                <w:sz w:val="24"/>
                <w:szCs w:val="24"/>
              </w:rPr>
              <w:t>0816-2813805</w:t>
            </w:r>
          </w:p>
          <w:p>
            <w:pPr>
              <w:shd w:val="clear" w:color="auto" w:fill="FFFFFF"/>
              <w:adjustRightInd w:val="0"/>
              <w:snapToGrid w:val="0"/>
              <w:spacing w:line="240" w:lineRule="auto"/>
              <w:ind w:firstLine="0"/>
              <w:jc w:val="center"/>
              <w:rPr>
                <w:rFonts w:hint="eastAsia" w:ascii="黑体" w:hAnsi="黑体" w:eastAsia="黑体"/>
                <w:color w:val="000000"/>
                <w:spacing w:val="-8"/>
                <w:sz w:val="24"/>
                <w:szCs w:val="24"/>
              </w:rPr>
            </w:pPr>
            <w:r>
              <w:rPr>
                <w:rFonts w:hint="eastAsia" w:ascii="黑体" w:hAnsi="黑体" w:eastAsia="黑体"/>
                <w:color w:val="000000"/>
                <w:spacing w:val="-8"/>
                <w:sz w:val="24"/>
                <w:szCs w:val="24"/>
              </w:rPr>
              <w:t>0816-2225101</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服务内容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color w:val="000000"/>
                <w:spacing w:val="-8"/>
                <w:sz w:val="24"/>
                <w:szCs w:val="24"/>
              </w:rPr>
            </w:pPr>
            <w:r>
              <w:rPr>
                <w:rFonts w:ascii="黑体" w:hAnsi="黑体" w:eastAsia="黑体"/>
                <w:color w:val="000000"/>
                <w:spacing w:val="-8"/>
                <w:sz w:val="24"/>
                <w:szCs w:val="24"/>
              </w:rPr>
              <w:t>城乡居民医疗保险暂停和终止</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办理时间、地点</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left"/>
              <w:rPr>
                <w:bCs/>
                <w:sz w:val="24"/>
              </w:rPr>
            </w:pPr>
            <w:r>
              <w:rPr>
                <w:color w:val="000000"/>
                <w:spacing w:val="-8"/>
                <w:sz w:val="24"/>
              </w:rPr>
              <w:t>办理时间：</w:t>
            </w:r>
            <w:r>
              <w:rPr>
                <w:rFonts w:hint="eastAsia"/>
                <w:color w:val="000000"/>
                <w:spacing w:val="-8"/>
                <w:sz w:val="24"/>
              </w:rPr>
              <w:t>工作日</w:t>
            </w:r>
            <w:r>
              <w:rPr>
                <w:rFonts w:hAnsi="宋体"/>
                <w:bCs/>
                <w:sz w:val="24"/>
              </w:rPr>
              <w:t>（上午</w:t>
            </w:r>
            <w:r>
              <w:rPr>
                <w:bCs/>
                <w:sz w:val="24"/>
              </w:rPr>
              <w:t>9</w:t>
            </w:r>
            <w:r>
              <w:rPr>
                <w:rFonts w:hAnsi="宋体"/>
                <w:bCs/>
                <w:sz w:val="24"/>
              </w:rPr>
              <w:t>：</w:t>
            </w:r>
            <w:r>
              <w:rPr>
                <w:bCs/>
                <w:sz w:val="24"/>
              </w:rPr>
              <w:t>00-12:00</w:t>
            </w:r>
            <w:r>
              <w:rPr>
                <w:rFonts w:hAnsi="宋体"/>
                <w:bCs/>
                <w:sz w:val="24"/>
              </w:rPr>
              <w:t>，下午</w:t>
            </w:r>
            <w:r>
              <w:rPr>
                <w:bCs/>
                <w:sz w:val="24"/>
              </w:rPr>
              <w:t>13</w:t>
            </w:r>
            <w:r>
              <w:rPr>
                <w:rFonts w:hAnsi="宋体"/>
                <w:bCs/>
                <w:sz w:val="24"/>
              </w:rPr>
              <w:t>：</w:t>
            </w:r>
            <w:r>
              <w:rPr>
                <w:bCs/>
                <w:sz w:val="24"/>
              </w:rPr>
              <w:t>00-17:00</w:t>
            </w:r>
            <w:r>
              <w:rPr>
                <w:rFonts w:hAnsi="宋体"/>
                <w:bCs/>
                <w:sz w:val="24"/>
              </w:rPr>
              <w:t>）。</w:t>
            </w:r>
          </w:p>
          <w:p>
            <w:pPr>
              <w:spacing w:line="440" w:lineRule="exact"/>
              <w:ind w:firstLine="0"/>
              <w:jc w:val="left"/>
              <w:rPr>
                <w:rFonts w:hint="eastAsia" w:ascii="黑体" w:hAnsi="黑体" w:eastAsia="黑体" w:cs="方正书宋简体"/>
                <w:color w:val="000000"/>
                <w:sz w:val="24"/>
                <w:szCs w:val="24"/>
              </w:rPr>
            </w:pPr>
            <w:r>
              <w:rPr>
                <w:color w:val="000000"/>
                <w:spacing w:val="-8"/>
                <w:sz w:val="24"/>
              </w:rPr>
              <w:t>办理地点：</w:t>
            </w:r>
            <w:r>
              <w:rPr>
                <w:rFonts w:hint="eastAsia"/>
                <w:color w:val="000000"/>
                <w:spacing w:val="-8"/>
                <w:sz w:val="24"/>
              </w:rPr>
              <w:t>参保关系所在地的社区（城镇居民）或乡镇劳保所（农村居民）。</w:t>
            </w:r>
          </w:p>
        </w:tc>
      </w:tr>
      <w:tr>
        <w:tblPrEx>
          <w:tblLayout w:type="fixed"/>
          <w:tblCellMar>
            <w:top w:w="0" w:type="dxa"/>
            <w:left w:w="108" w:type="dxa"/>
            <w:bottom w:w="0" w:type="dxa"/>
            <w:right w:w="108" w:type="dxa"/>
          </w:tblCellMar>
        </w:tblPrEx>
        <w:trPr>
          <w:trHeight w:val="444"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办理时限</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440" w:lineRule="exact"/>
              <w:ind w:firstLine="448" w:firstLineChars="200"/>
              <w:jc w:val="center"/>
              <w:rPr>
                <w:rFonts w:hint="eastAsia" w:ascii="黑体" w:hAnsi="黑体" w:eastAsia="黑体" w:cs="方正书宋简体"/>
                <w:color w:val="000000"/>
                <w:sz w:val="24"/>
                <w:szCs w:val="24"/>
              </w:rPr>
            </w:pPr>
            <w:r>
              <w:rPr>
                <w:rFonts w:hint="eastAsia"/>
                <w:color w:val="000000"/>
                <w:spacing w:val="-8"/>
                <w:sz w:val="24"/>
              </w:rPr>
              <w:t>即时办结</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申请条件</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widowControl/>
              <w:spacing w:line="527" w:lineRule="atLeast"/>
              <w:ind w:firstLine="600"/>
              <w:jc w:val="left"/>
              <w:rPr>
                <w:rFonts w:hint="eastAsia" w:ascii="黑体" w:hAnsi="黑体" w:eastAsia="黑体" w:cs="方正书宋简体"/>
                <w:color w:val="000000"/>
                <w:sz w:val="24"/>
                <w:szCs w:val="24"/>
              </w:rPr>
            </w:pPr>
            <w:r>
              <w:rPr>
                <w:rFonts w:hint="eastAsia"/>
                <w:color w:val="000000"/>
                <w:spacing w:val="-8"/>
                <w:sz w:val="24"/>
              </w:rPr>
              <w:t>在本区已经参保的城乡居民。</w:t>
            </w:r>
          </w:p>
        </w:tc>
      </w:tr>
      <w:tr>
        <w:tblPrEx>
          <w:tblLayout w:type="fixed"/>
          <w:tblCellMar>
            <w:top w:w="0" w:type="dxa"/>
            <w:left w:w="108" w:type="dxa"/>
            <w:bottom w:w="0" w:type="dxa"/>
            <w:right w:w="108" w:type="dxa"/>
          </w:tblCellMar>
        </w:tblPrEx>
        <w:trPr>
          <w:trHeight w:val="713"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申请材料</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ind w:firstLine="0"/>
              <w:rPr>
                <w:rFonts w:hint="eastAsia" w:ascii="黑体" w:hAnsi="黑体" w:eastAsia="黑体" w:cs="方正书宋简体"/>
                <w:color w:val="000000"/>
                <w:sz w:val="24"/>
                <w:szCs w:val="24"/>
              </w:rPr>
            </w:pPr>
            <w:r>
              <w:rPr>
                <w:rFonts w:hint="eastAsia" w:ascii="黑体" w:hAnsi="黑体" w:eastAsia="黑体" w:cs="方正书宋简体"/>
                <w:color w:val="000000"/>
                <w:sz w:val="24"/>
                <w:szCs w:val="24"/>
              </w:rPr>
              <w:t>凭居民身份证或户口本原件到参保关系所在地社区或乡镇劳保所窗口暂停或终止</w:t>
            </w:r>
          </w:p>
        </w:tc>
      </w:tr>
      <w:tr>
        <w:tblPrEx>
          <w:tblLayout w:type="fixed"/>
          <w:tblCellMar>
            <w:top w:w="0" w:type="dxa"/>
            <w:left w:w="108" w:type="dxa"/>
            <w:bottom w:w="0" w:type="dxa"/>
            <w:right w:w="108" w:type="dxa"/>
          </w:tblCellMar>
        </w:tblPrEx>
        <w:trPr>
          <w:trHeight w:val="25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办理流程</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ind w:firstLine="0"/>
              <w:rPr>
                <w:rFonts w:hint="eastAsia" w:ascii="黑体" w:hAnsi="黑体" w:eastAsia="黑体"/>
                <w:color w:val="000000"/>
                <w:spacing w:val="-8"/>
                <w:sz w:val="24"/>
                <w:szCs w:val="24"/>
              </w:rPr>
            </w:pPr>
            <w:r>
              <w:rPr>
                <w:rFonts w:hint="eastAsia" w:ascii="黑体" w:hAnsi="黑体" w:eastAsia="黑体" w:cs="方正书宋简体"/>
                <w:color w:val="000000"/>
                <w:sz w:val="24"/>
                <w:szCs w:val="24"/>
              </w:rPr>
              <w:t>凭居民身份证或户口本原件到参保关系所在地社区或乡镇劳保所窗口暂停或终止</w:t>
            </w:r>
          </w:p>
        </w:tc>
      </w:tr>
      <w:tr>
        <w:tblPrEx>
          <w:tblLayout w:type="fixed"/>
          <w:tblCellMar>
            <w:top w:w="0" w:type="dxa"/>
            <w:left w:w="108" w:type="dxa"/>
            <w:bottom w:w="0" w:type="dxa"/>
            <w:right w:w="108" w:type="dxa"/>
          </w:tblCellMar>
        </w:tblPrEx>
        <w:trPr>
          <w:trHeight w:val="3135" w:hRule="atLeast"/>
          <w:jc w:val="center"/>
        </w:trPr>
        <w:tc>
          <w:tcPr>
            <w:tcW w:w="1966" w:type="dxa"/>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adjustRightInd w:val="0"/>
              <w:snapToGrid w:val="0"/>
              <w:spacing w:line="240" w:lineRule="auto"/>
              <w:ind w:firstLine="0"/>
              <w:jc w:val="center"/>
              <w:rPr>
                <w:rFonts w:hint="eastAsia" w:ascii="黑体" w:hAnsi="黑体" w:eastAsia="黑体"/>
                <w:b/>
                <w:color w:val="000000"/>
                <w:spacing w:val="-8"/>
                <w:sz w:val="24"/>
                <w:szCs w:val="24"/>
              </w:rPr>
            </w:pPr>
            <w:r>
              <w:rPr>
                <w:rFonts w:hint="eastAsia" w:ascii="黑体" w:hAnsi="黑体" w:eastAsia="黑体"/>
                <w:b/>
                <w:color w:val="000000"/>
                <w:spacing w:val="-8"/>
                <w:sz w:val="24"/>
                <w:szCs w:val="24"/>
              </w:rPr>
              <w:t>设定依据</w:t>
            </w:r>
          </w:p>
        </w:tc>
        <w:tc>
          <w:tcPr>
            <w:tcW w:w="7873" w:type="dxa"/>
            <w:gridSpan w:val="3"/>
            <w:tcBorders>
              <w:top w:val="single" w:color="auto" w:sz="4" w:space="0"/>
              <w:left w:val="single" w:color="auto" w:sz="4" w:space="0"/>
              <w:bottom w:val="single" w:color="auto" w:sz="4" w:space="0"/>
              <w:right w:val="single" w:color="auto" w:sz="4" w:space="0"/>
            </w:tcBorders>
            <w:tcMar>
              <w:top w:w="15" w:type="dxa"/>
              <w:left w:w="108" w:type="dxa"/>
              <w:bottom w:w="15" w:type="dxa"/>
              <w:right w:w="108" w:type="dxa"/>
            </w:tcMar>
            <w:vAlign w:val="center"/>
          </w:tcPr>
          <w:p>
            <w:pPr>
              <w:spacing w:line="400" w:lineRule="exact"/>
              <w:ind w:firstLine="0"/>
              <w:rPr>
                <w:rFonts w:hint="eastAsia"/>
                <w:b/>
                <w:sz w:val="28"/>
                <w:szCs w:val="28"/>
              </w:rPr>
            </w:pPr>
            <w:r>
              <w:rPr>
                <w:rFonts w:hint="eastAsia" w:ascii="黑体" w:hAnsi="黑体" w:eastAsia="黑体" w:cs="方正书宋简体"/>
                <w:color w:val="000000"/>
                <w:sz w:val="24"/>
                <w:szCs w:val="24"/>
              </w:rPr>
              <w:t>《绵阳市城乡居民基本医疗保险管理办法》（绵府发﹝2017﹞15号，主动公开），《绵阳市人力资源和社会保障局关于开展2018年度城乡居民医疗参保工作的通知》（绵人社办﹝2017﹞226号，主动公开）</w:t>
            </w:r>
          </w:p>
        </w:tc>
      </w:tr>
    </w:tbl>
    <w:p>
      <w:pPr>
        <w:widowControl/>
        <w:spacing w:line="560" w:lineRule="exact"/>
        <w:ind w:firstLine="0"/>
        <w:rPr>
          <w:color w:val="FF000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简体">
    <w:altName w:val="方正兰亭超细黑简体"/>
    <w:panose1 w:val="00000000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7EE5"/>
    <w:rsid w:val="000F0C22"/>
    <w:rsid w:val="00287EE5"/>
    <w:rsid w:val="008F3112"/>
    <w:rsid w:val="00D95EDD"/>
    <w:rsid w:val="00DC2D30"/>
    <w:rsid w:val="7974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224</Words>
  <Characters>1282</Characters>
  <Lines>10</Lines>
  <Paragraphs>3</Paragraphs>
  <TotalTime>2</TotalTime>
  <ScaleCrop>false</ScaleCrop>
  <LinksUpToDate>false</LinksUpToDate>
  <CharactersWithSpaces>1503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2018-05-14T07:38:00Z</dcterms:created>
  <dc:creator>admin</dc:creator>
  <cp:lastModifiedBy>Administrator</cp:lastModifiedBy>
  <dcterms:modified xsi:type="dcterms:W3CDTF">2018-06-05T02:48:47Z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