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1325" w:firstLineChars="300"/>
        <w:jc w:val="both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绵阳市社会保险事业管理局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eastAsiaTheme="minorEastAsia"/>
          <w:b/>
          <w:bCs/>
          <w:spacing w:val="-11"/>
          <w:sz w:val="44"/>
          <w:szCs w:val="44"/>
          <w:lang w:val="en-US" w:eastAsia="zh-CN"/>
        </w:rPr>
      </w:pPr>
      <w:r>
        <w:rPr>
          <w:rFonts w:hint="eastAsia" w:eastAsiaTheme="minorEastAsia"/>
          <w:b/>
          <w:bCs/>
          <w:spacing w:val="-11"/>
          <w:sz w:val="44"/>
          <w:szCs w:val="44"/>
          <w:lang w:val="en-US" w:eastAsia="zh-CN"/>
        </w:rPr>
        <w:t>关于2018年调整退休人员基本养老金的通告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eastAsiaTheme="minorEastAsia"/>
          <w:b/>
          <w:bCs/>
          <w:spacing w:val="-1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  <w:t> 根据四川省人力资源和社会保障厅、四川省财政厅《关于2018年调整退休人员基本养老金的通知》（川人社发〔2018〕33号）精神，现就2018年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绵阳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  <w:t>市调整机关事业单位退休人员和企业退休（含个体参保领取基本养老金）人员（以下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  <w:t>称“退休人员”）基本养老金有关事项通告如下：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一、调整基本养老金的对象和时间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1" w:firstLineChars="1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Style w:val="5"/>
          <w:rFonts w:hint="eastAsia" w:ascii="楷体" w:hAnsi="楷体" w:eastAsia="楷体" w:cs="楷体"/>
          <w:b/>
          <w:i w:val="0"/>
          <w:caps w:val="0"/>
          <w:color w:val="555555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  <w:t>2018年调整退休人员基本养老金对象为2017年12月31日前已按规定办理完退休（退职）审批手续并按月领取基本养老金的退休（退职）人员，但在2017年12月31日以前已死亡或终止养老保险关系的退休（退职）人员除外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1" w:firstLineChars="1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楷体" w:hAnsi="楷体" w:eastAsia="楷体" w:cs="楷体"/>
          <w:b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（二）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对退休人员年龄周岁计算的截止时间为2017年12月31日；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1" w:firstLineChars="1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楷体" w:hAnsi="楷体" w:eastAsia="楷体" w:cs="楷体"/>
          <w:b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（三）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增加基本养老金从2018年1月1日起执行。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二、调整基本养老金的标准和办法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</w:pPr>
      <w:r>
        <w:rPr>
          <w:rStyle w:val="5"/>
          <w:rFonts w:ascii="微软雅黑" w:hAnsi="微软雅黑" w:eastAsia="微软雅黑" w:cs="微软雅黑"/>
          <w:b/>
          <w:i w:val="0"/>
          <w:caps w:val="0"/>
          <w:color w:val="555555"/>
          <w:spacing w:val="0"/>
          <w:sz w:val="24"/>
          <w:szCs w:val="24"/>
          <w:shd w:val="clear" w:fill="FFFFFF"/>
        </w:rPr>
        <w:t> 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Style w:val="5"/>
          <w:rFonts w:hint="eastAsia" w:ascii="楷体" w:hAnsi="楷体" w:eastAsia="楷体" w:cs="楷体"/>
          <w:b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（一）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  <w:t>机关事业单位退休人员与企业退休（含个体参保领取基本养老金）人员同步进行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1" w:firstLineChars="1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楷体" w:hAnsi="楷体" w:eastAsia="楷体" w:cs="楷体"/>
          <w:b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（二）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  <w:t>实行“定额调整”、“挂钩调整”和“适度倾斜”相结合的办法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1" w:firstLineChars="1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楷体" w:hAnsi="楷体" w:eastAsia="楷体" w:cs="楷体"/>
          <w:b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（三）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  <w:t>在与缴费年限进行挂钩调整中，缴费年限应足年计算（即按XX个月/12），计算后不足1年的，按1年计算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1" w:firstLineChars="1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楷体" w:hAnsi="楷体" w:eastAsia="楷体" w:cs="楷体"/>
          <w:b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（四）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  <w:t>退休人员的缴费年限（含视同缴费年限），以人力资源社会保障部门、社保经办机构按国家和省规定核定确认数据为准。退休人员的年龄，按干部管理权限和人力资源社会保障部门、社保经办机构按政策规定已确认记载的为准，并按实际周岁确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1" w:firstLineChars="1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楷体" w:hAnsi="楷体" w:eastAsia="楷体" w:cs="楷体"/>
          <w:b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（五）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  <w:t>具体调整标准见《2018年调整退休人员基本养老金标准表》。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</w:pPr>
      <w:r>
        <w:rPr>
          <w:rStyle w:val="5"/>
          <w:rFonts w:ascii="微软雅黑" w:hAnsi="微软雅黑" w:eastAsia="微软雅黑" w:cs="微软雅黑"/>
          <w:b/>
          <w:i w:val="0"/>
          <w:caps w:val="0"/>
          <w:color w:val="555555"/>
          <w:spacing w:val="0"/>
          <w:sz w:val="24"/>
          <w:szCs w:val="24"/>
          <w:shd w:val="clear" w:fill="FFFFFF"/>
        </w:rPr>
        <w:t> 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三、兑现办法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shd w:val="clear" w:fill="FFFFFF"/>
        </w:rPr>
        <w:t>     </w:t>
      </w:r>
      <w:r>
        <w:rPr>
          <w:rStyle w:val="5"/>
          <w:rFonts w:hint="eastAsia" w:ascii="楷体" w:hAnsi="楷体" w:eastAsia="楷体" w:cs="楷体"/>
          <w:b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（一）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  <w:t>全市退休人员调整的月基本养老金从2018年8月起进入基数正常发放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1" w:firstLineChars="1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楷体" w:hAnsi="楷体" w:eastAsia="楷体" w:cs="楷体"/>
          <w:b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（二）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  <w:t>2018年1月至7月调整的月基本养老金在2018年7月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26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  <w:t>日之前一次性补发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  <w:t>退休人员可于2018年7月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26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  <w:t>日及以后在代发银行的营业网点领取。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  <w:br w:type="textWrapping"/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24"/>
          <w:szCs w:val="24"/>
          <w:shd w:val="clear" w:fill="FFFFFF"/>
        </w:rPr>
        <w:t>      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四、政策咨询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24"/>
          <w:szCs w:val="24"/>
          <w:shd w:val="clear" w:fill="FFFFFF"/>
        </w:rPr>
        <w:t> 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Style w:val="5"/>
          <w:rFonts w:hint="eastAsia" w:ascii="楷体" w:hAnsi="楷体" w:eastAsia="楷体" w:cs="楷体"/>
          <w:b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（一）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  <w:t>市人社局：养老科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 xml:space="preserve"> 0816-2262376；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  <w:t xml:space="preserve">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1" w:firstLineChars="1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楷体" w:hAnsi="楷体" w:eastAsia="楷体" w:cs="楷体"/>
          <w:b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(二）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  <w:t>市社保局：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养老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  <w:t>待遇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审核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  <w:t>支付科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 xml:space="preserve"> 0816-2225453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  <w:t>  </w:t>
      </w:r>
      <w:r>
        <w:rPr>
          <w:rStyle w:val="5"/>
          <w:rFonts w:hint="eastAsia" w:ascii="楷体" w:hAnsi="楷体" w:eastAsia="楷体" w:cs="楷体"/>
          <w:b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（三）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  <w:t>各区县社保局：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涪城区：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 xml:space="preserve">0816-2236552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游仙区：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 xml:space="preserve">0816-5037217    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安州区：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 xml:space="preserve">0816-4336208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江油市：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 xml:space="preserve">0816-3258460    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三台县：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0816-5223223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盐亭县：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 xml:space="preserve">0816-7220379    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梓潼县：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 xml:space="preserve">0816-8211083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平武县：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 xml:space="preserve">0816-8822319    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北川县：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 xml:space="preserve">0816-4825239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高新区：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 xml:space="preserve">0816-2535365    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经开区：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 xml:space="preserve">0816-2843854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科创园区：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 xml:space="preserve">0816-6284303  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仙海区：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 xml:space="preserve">0816-6039760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华文中宋" w:hAnsi="华文中宋" w:eastAsia="华文中宋" w:cs="华文中宋"/>
          <w:i w:val="0"/>
          <w:caps w:val="0"/>
          <w:color w:val="555555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科学城：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0816-2481008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  <w:t>    </w:t>
      </w:r>
      <w:r>
        <w:rPr>
          <w:rStyle w:val="5"/>
          <w:rFonts w:hint="eastAsia" w:ascii="楷体" w:hAnsi="楷体" w:eastAsia="楷体" w:cs="楷体"/>
          <w:b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（四）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  <w:t>退休人员原所在单位或居住社区。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fill="FFFFFF"/>
        </w:rPr>
        <w:br w:type="textWrapping"/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24"/>
          <w:szCs w:val="24"/>
          <w:shd w:val="clear" w:fill="FFFFFF"/>
        </w:rPr>
        <w:t xml:space="preserve">     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shd w:val="clear" w:fill="FFFFFF"/>
        </w:rPr>
        <w:t>      </w:t>
      </w:r>
      <w:r>
        <w:rPr>
          <w:rFonts w:hint="eastAsia" w:ascii="华文中宋" w:hAnsi="华文中宋" w:eastAsia="华文中宋" w:cs="华文中宋"/>
          <w:i w:val="0"/>
          <w:caps w:val="0"/>
          <w:color w:val="555555"/>
          <w:spacing w:val="0"/>
          <w:sz w:val="28"/>
          <w:szCs w:val="28"/>
          <w:shd w:val="clear" w:fill="FFFFFF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00" w:right="0" w:rightChars="0"/>
        <w:jc w:val="both"/>
        <w:textAlignment w:val="auto"/>
        <w:outlineLvl w:val="9"/>
        <w:rPr>
          <w:rFonts w:hint="eastAsia" w:ascii="华文中宋" w:hAnsi="华文中宋" w:eastAsia="华文中宋" w:cs="华文中宋"/>
          <w:i w:val="0"/>
          <w:caps w:val="0"/>
          <w:color w:val="555555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00" w:right="0" w:rightChars="0"/>
        <w:jc w:val="both"/>
        <w:textAlignment w:val="auto"/>
        <w:outlineLvl w:val="9"/>
        <w:rPr>
          <w:rFonts w:hint="eastAsia" w:ascii="华文中宋" w:hAnsi="华文中宋" w:eastAsia="华文中宋" w:cs="华文中宋"/>
          <w:i w:val="0"/>
          <w:caps w:val="0"/>
          <w:color w:val="555555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00" w:right="0" w:rightChars="0" w:firstLine="1120" w:firstLineChars="400"/>
        <w:jc w:val="both"/>
        <w:textAlignment w:val="auto"/>
        <w:outlineLvl w:val="9"/>
        <w:rPr>
          <w:rFonts w:hint="eastAsia" w:ascii="华文中宋" w:hAnsi="华文中宋" w:eastAsia="华文中宋" w:cs="华文中宋"/>
          <w:i w:val="0"/>
          <w:caps w:val="0"/>
          <w:color w:val="555555"/>
          <w:spacing w:val="0"/>
          <w:sz w:val="28"/>
          <w:szCs w:val="28"/>
          <w:shd w:val="clear" w:fill="FFFFFF"/>
        </w:rPr>
      </w:pPr>
      <w:r>
        <w:rPr>
          <w:rFonts w:hint="eastAsia" w:ascii="华文中宋" w:hAnsi="华文中宋" w:eastAsia="华文中宋" w:cs="华文中宋"/>
          <w:i w:val="0"/>
          <w:caps w:val="0"/>
          <w:color w:val="555555"/>
          <w:spacing w:val="0"/>
          <w:sz w:val="28"/>
          <w:szCs w:val="28"/>
          <w:shd w:val="clear" w:fill="FFFFFF"/>
        </w:rPr>
        <w:t>2018年调整退休人员基本养老金标准表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198120</wp:posOffset>
            </wp:positionV>
            <wp:extent cx="6024880" cy="2357120"/>
            <wp:effectExtent l="0" t="0" r="13970" b="5080"/>
            <wp:wrapSquare wrapText="bothSides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4880" cy="2357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shd w:val="clear" w:fill="FFFFFF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C112B"/>
    <w:rsid w:val="064E7288"/>
    <w:rsid w:val="0A346560"/>
    <w:rsid w:val="0AE703CE"/>
    <w:rsid w:val="15842942"/>
    <w:rsid w:val="1CB70F44"/>
    <w:rsid w:val="2195113C"/>
    <w:rsid w:val="22AD0E9D"/>
    <w:rsid w:val="25314295"/>
    <w:rsid w:val="26CA38FB"/>
    <w:rsid w:val="27BF2DD7"/>
    <w:rsid w:val="291E736C"/>
    <w:rsid w:val="2B5F22AB"/>
    <w:rsid w:val="2E011A35"/>
    <w:rsid w:val="366B664E"/>
    <w:rsid w:val="3D900758"/>
    <w:rsid w:val="3E8E3FF6"/>
    <w:rsid w:val="454E77EC"/>
    <w:rsid w:val="49A46220"/>
    <w:rsid w:val="5BBE4802"/>
    <w:rsid w:val="62CC112B"/>
    <w:rsid w:val="68EC6552"/>
    <w:rsid w:val="6A1C183A"/>
    <w:rsid w:val="7E79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2018-07-23T08:24:00Z</dcterms:created>
  <dc:creator>HP2</dc:creator>
  <cp:lastModifiedBy>HP2</cp:lastModifiedBy>
  <dcterms:modified xsi:type="dcterms:W3CDTF">2018-07-23T09:46:48Z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