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  <w:t>绵阳市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残疾人基本康复服务目录</w:t>
      </w:r>
    </w:p>
    <w:p>
      <w:pPr>
        <w:adjustRightInd w:val="0"/>
        <w:snapToGrid w:val="0"/>
        <w:spacing w:line="240" w:lineRule="exact"/>
        <w:rPr>
          <w:rFonts w:hint="eastAsia" w:ascii="方正小标宋简体" w:eastAsia="方正小标宋简体"/>
          <w:b/>
          <w:bCs/>
          <w:color w:val="000000"/>
          <w:spacing w:val="14"/>
          <w:sz w:val="44"/>
          <w:szCs w:val="44"/>
        </w:rPr>
      </w:pPr>
    </w:p>
    <w:tbl>
      <w:tblPr>
        <w:tblStyle w:val="4"/>
        <w:tblW w:w="13740" w:type="dxa"/>
        <w:jc w:val="center"/>
        <w:tblInd w:w="-22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380"/>
        <w:gridCol w:w="2145"/>
        <w:gridCol w:w="8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残疾类别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服务对象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服务项目</w:t>
            </w:r>
          </w:p>
        </w:tc>
        <w:tc>
          <w:tcPr>
            <w:tcW w:w="8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服务内容及标准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视力残疾</w:t>
            </w:r>
          </w:p>
        </w:tc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盲人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白内障复明手术</w:t>
            </w:r>
          </w:p>
        </w:tc>
        <w:tc>
          <w:tcPr>
            <w:tcW w:w="8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白内障摘除术和人工晶体植入术，做好术后护理。标准参见《临床诊疗指南</w:t>
            </w:r>
            <w:r>
              <w:rPr>
                <w:rFonts w:ascii="宋体" w:hAns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</w:rPr>
              <w:t>眼科学分册》（中华医学会编著，人民卫生出版社）。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辅助器具适配及服务</w:t>
            </w:r>
          </w:p>
        </w:tc>
        <w:tc>
          <w:tcPr>
            <w:tcW w:w="8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盲杖。每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年评估调换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定向行走及适应训练</w:t>
            </w:r>
          </w:p>
        </w:tc>
        <w:tc>
          <w:tcPr>
            <w:tcW w:w="8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功能评估；定向技能及行走训练，每周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次，每次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小时，训练时间不少于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个月；社会适应能力训练，每周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次，每次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小时，训练时间不少于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个月。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支持性服务</w:t>
            </w:r>
          </w:p>
        </w:tc>
        <w:tc>
          <w:tcPr>
            <w:tcW w:w="8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中途盲者心理疏导，盲后半年内，每月不少于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低视力者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辅助器具适配及服务</w:t>
            </w:r>
          </w:p>
        </w:tc>
        <w:tc>
          <w:tcPr>
            <w:tcW w:w="8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基本型远距离助视器、近距离助视器；助视器适应性训练。</w:t>
            </w:r>
            <w:r>
              <w:rPr>
                <w:rFonts w:ascii="宋体" w:hAnsi="宋体"/>
                <w:szCs w:val="21"/>
              </w:rPr>
              <w:t xml:space="preserve">                   </w:t>
            </w:r>
          </w:p>
          <w:p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每年评估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次，视情况予以调换。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视功能训练</w:t>
            </w:r>
          </w:p>
        </w:tc>
        <w:tc>
          <w:tcPr>
            <w:tcW w:w="8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功能评估；视觉基本技能训练（含固定注视、定位注视、视觉跟踪与追踪、视觉搜寻训练），训练时间不少于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个月。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both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  <w:lang w:eastAsia="zh-CN"/>
              </w:rPr>
              <w:t>　</w:t>
            </w:r>
            <w:r>
              <w:rPr>
                <w:rFonts w:ascii="宋体" w:hAnsi="宋体"/>
                <w:szCs w:val="21"/>
              </w:rPr>
              <w:br w:type="textWrapping"/>
            </w:r>
            <w:r>
              <w:rPr>
                <w:rFonts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  <w:lang w:eastAsia="zh-CN"/>
              </w:rPr>
              <w:t>　</w:t>
            </w:r>
          </w:p>
          <w:p>
            <w:pPr>
              <w:spacing w:line="260" w:lineRule="exact"/>
              <w:jc w:val="both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spacing w:line="260" w:lineRule="exact"/>
              <w:jc w:val="both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　</w:t>
            </w:r>
            <w:r>
              <w:rPr>
                <w:rFonts w:hint="eastAsia" w:ascii="宋体" w:hAnsi="宋体"/>
                <w:szCs w:val="21"/>
              </w:rPr>
              <w:t>听力残疾</w:t>
            </w:r>
          </w:p>
          <w:p>
            <w:pPr>
              <w:spacing w:line="260" w:lineRule="exact"/>
              <w:jc w:val="both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spacing w:line="260" w:lineRule="exact"/>
              <w:jc w:val="both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spacing w:line="260" w:lineRule="exact"/>
              <w:jc w:val="both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spacing w:line="260" w:lineRule="exact"/>
              <w:jc w:val="both"/>
              <w:rPr>
                <w:rFonts w:hint="eastAsia" w:ascii="宋体" w:hAnsi="宋体" w:eastAsia="宋体"/>
                <w:szCs w:val="21"/>
                <w:lang w:eastAsia="zh-CN"/>
              </w:rPr>
            </w:pPr>
          </w:p>
          <w:p>
            <w:pPr>
              <w:spacing w:line="260" w:lineRule="exact"/>
              <w:jc w:val="both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0-6</w:t>
            </w:r>
            <w:r>
              <w:rPr>
                <w:rFonts w:hint="eastAsia" w:ascii="宋体" w:hAnsi="宋体"/>
                <w:szCs w:val="21"/>
              </w:rPr>
              <w:t>岁儿童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人工耳蜗植入手术及服务</w:t>
            </w:r>
          </w:p>
        </w:tc>
        <w:tc>
          <w:tcPr>
            <w:tcW w:w="8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植入人工耳蜗。标准参见《人工耳蜗植入工作指南（</w:t>
            </w:r>
            <w:r>
              <w:rPr>
                <w:rFonts w:ascii="宋体" w:hAnsi="宋体"/>
                <w:szCs w:val="21"/>
              </w:rPr>
              <w:t>2013</w:t>
            </w:r>
            <w:r>
              <w:rPr>
                <w:rFonts w:hint="eastAsia" w:ascii="宋体" w:hAnsi="宋体"/>
                <w:szCs w:val="21"/>
              </w:rPr>
              <w:t>年版）》（中华医学会编著）。</w:t>
            </w:r>
            <w:r>
              <w:rPr>
                <w:rFonts w:ascii="宋体" w:hAnsi="宋体"/>
                <w:szCs w:val="21"/>
              </w:rPr>
              <w:br w:type="textWrapping"/>
            </w: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单耳佩戴人工耳蜗；第一年调机不少于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次，之后每年调机不少于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助听器适配及服务</w:t>
            </w:r>
          </w:p>
        </w:tc>
        <w:tc>
          <w:tcPr>
            <w:tcW w:w="8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助听器。双耳配戴；每年助听器调试不少于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次。</w:t>
            </w:r>
            <w:r>
              <w:rPr>
                <w:rFonts w:ascii="宋体" w:hAnsi="宋体"/>
                <w:szCs w:val="21"/>
              </w:rPr>
              <w:t xml:space="preserve">                            </w:t>
            </w:r>
          </w:p>
          <w:p>
            <w:pPr>
              <w:numPr>
                <w:numId w:val="0"/>
              </w:numPr>
              <w:spacing w:line="2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助听器辅助材料。耳模，每半年评估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次。电池，每日自行评估。根据评估结果更换耳模、电池。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138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听力残疾</w:t>
            </w:r>
          </w:p>
        </w:tc>
        <w:tc>
          <w:tcPr>
            <w:tcW w:w="138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0-6</w:t>
            </w:r>
            <w:r>
              <w:rPr>
                <w:rFonts w:hint="eastAsia" w:ascii="宋体" w:hAnsi="宋体"/>
                <w:szCs w:val="21"/>
              </w:rPr>
              <w:t>岁儿童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听觉言语功能训练</w:t>
            </w:r>
          </w:p>
        </w:tc>
        <w:tc>
          <w:tcPr>
            <w:tcW w:w="8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功能评估，至少提供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次听觉、言语康复能力评估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术前或适配前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次</w:t>
            </w:r>
            <w:r>
              <w:rPr>
                <w:rFonts w:ascii="宋体" w:hAnsi="宋体"/>
                <w:szCs w:val="21"/>
              </w:rPr>
              <w:t>,</w:t>
            </w:r>
            <w:r>
              <w:rPr>
                <w:rFonts w:hint="eastAsia" w:ascii="宋体" w:hAnsi="宋体"/>
                <w:szCs w:val="21"/>
              </w:rPr>
              <w:t>术后或适配后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次</w:t>
            </w:r>
            <w:r>
              <w:rPr>
                <w:rFonts w:ascii="宋体" w:hAnsi="宋体"/>
                <w:szCs w:val="21"/>
              </w:rPr>
              <w:t>)</w:t>
            </w:r>
            <w:r>
              <w:rPr>
                <w:rFonts w:hint="eastAsia" w:ascii="宋体" w:hAnsi="宋体"/>
                <w:szCs w:val="21"/>
              </w:rPr>
              <w:t>；康复训练，根据评估结果，每年训练时间不少于</w:t>
            </w: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hint="eastAsia" w:ascii="宋体" w:hAnsi="宋体"/>
                <w:szCs w:val="21"/>
              </w:rPr>
              <w:t>个月</w:t>
            </w:r>
            <w:r>
              <w:rPr>
                <w:rFonts w:ascii="宋体" w:hAnsi="宋体"/>
                <w:szCs w:val="21"/>
              </w:rPr>
              <w:t>,</w:t>
            </w:r>
            <w:r>
              <w:rPr>
                <w:rFonts w:hint="eastAsia" w:ascii="宋体" w:hAnsi="宋体"/>
                <w:szCs w:val="21"/>
              </w:rPr>
              <w:t>全日制康复训练每天单训不少于</w:t>
            </w:r>
            <w:r>
              <w:rPr>
                <w:rFonts w:ascii="宋体" w:hAnsi="宋体"/>
                <w:szCs w:val="21"/>
              </w:rPr>
              <w:t>30</w:t>
            </w:r>
            <w:r>
              <w:rPr>
                <w:rFonts w:hint="eastAsia" w:ascii="宋体" w:hAnsi="宋体"/>
                <w:szCs w:val="21"/>
              </w:rPr>
              <w:t>分钟，小年龄及入普幼等非全日制康复训练的儿童，每周单训不少于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次，每次不少于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小时。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支持性服务</w:t>
            </w:r>
          </w:p>
        </w:tc>
        <w:tc>
          <w:tcPr>
            <w:tcW w:w="8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儿童家长康复指导、心理辅导、康复咨询等服务。每年家长康复指导不少于</w:t>
            </w: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hint="eastAsia" w:ascii="宋体" w:hAnsi="宋体"/>
                <w:szCs w:val="21"/>
              </w:rPr>
              <w:t>个月，每月至少服务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次，每次不少于</w:t>
            </w:r>
            <w:r>
              <w:rPr>
                <w:rFonts w:ascii="宋体" w:hAnsi="宋体"/>
                <w:szCs w:val="21"/>
              </w:rPr>
              <w:t>30</w:t>
            </w:r>
            <w:r>
              <w:rPr>
                <w:rFonts w:hint="eastAsia" w:ascii="宋体" w:hAnsi="宋体"/>
                <w:szCs w:val="21"/>
              </w:rPr>
              <w:t>分钟。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7-17</w:t>
            </w:r>
            <w:r>
              <w:rPr>
                <w:rFonts w:hint="eastAsia" w:ascii="宋体" w:hAnsi="宋体"/>
                <w:szCs w:val="21"/>
              </w:rPr>
              <w:t>岁儿童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辅助器具适配及适应训练</w:t>
            </w:r>
          </w:p>
        </w:tc>
        <w:tc>
          <w:tcPr>
            <w:tcW w:w="8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助听器，双耳配戴，适配后第一年助听调试不少于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次，之后每年助听调试不少于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次；助听器适应性训练，训练时间不少于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个月，每周至少服务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次，每次不少于</w:t>
            </w:r>
            <w:r>
              <w:rPr>
                <w:rFonts w:ascii="宋体" w:hAnsi="宋体"/>
                <w:szCs w:val="21"/>
              </w:rPr>
              <w:t>30</w:t>
            </w:r>
            <w:r>
              <w:rPr>
                <w:rFonts w:hint="eastAsia" w:ascii="宋体" w:hAnsi="宋体"/>
                <w:szCs w:val="21"/>
              </w:rPr>
              <w:t>分钟。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支持性服务</w:t>
            </w:r>
          </w:p>
        </w:tc>
        <w:tc>
          <w:tcPr>
            <w:tcW w:w="8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家长康复指导、心理辅导、康复咨询等服务，每半年至少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次，每次不少于</w:t>
            </w:r>
            <w:r>
              <w:rPr>
                <w:rFonts w:ascii="宋体" w:hAnsi="宋体"/>
                <w:szCs w:val="21"/>
              </w:rPr>
              <w:t>30</w:t>
            </w:r>
            <w:r>
              <w:rPr>
                <w:rFonts w:hint="eastAsia" w:ascii="宋体" w:hAnsi="宋体"/>
                <w:szCs w:val="21"/>
              </w:rPr>
              <w:t>分钟。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3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成人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辅助器具适配及适应训练</w:t>
            </w:r>
          </w:p>
        </w:tc>
        <w:tc>
          <w:tcPr>
            <w:tcW w:w="8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助听器，至少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耳配戴助听器，适配后第一年助听调试不少于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次，之后每年助听调试不少于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次；助听器适应性训练，训练时间不少于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个月，每周至少服务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次，每次不少于</w:t>
            </w:r>
            <w:r>
              <w:rPr>
                <w:rFonts w:ascii="宋体" w:hAnsi="宋体"/>
                <w:szCs w:val="21"/>
              </w:rPr>
              <w:t>30</w:t>
            </w:r>
            <w:r>
              <w:rPr>
                <w:rFonts w:hint="eastAsia" w:ascii="宋体" w:hAnsi="宋体"/>
                <w:szCs w:val="21"/>
              </w:rPr>
              <w:t>分钟。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br w:type="textWrapping"/>
            </w:r>
            <w:r>
              <w:rPr>
                <w:rFonts w:ascii="宋体" w:hAnsi="宋体"/>
                <w:szCs w:val="21"/>
              </w:rPr>
              <w:br w:type="textWrapping"/>
            </w:r>
            <w:r>
              <w:rPr>
                <w:rFonts w:ascii="宋体" w:hAnsi="宋体"/>
                <w:szCs w:val="21"/>
              </w:rPr>
              <w:br w:type="textWrapping"/>
            </w:r>
            <w:r>
              <w:rPr>
                <w:rFonts w:ascii="宋体" w:hAnsi="宋体"/>
                <w:szCs w:val="21"/>
              </w:rPr>
              <w:br w:type="textWrapping"/>
            </w:r>
            <w:r>
              <w:rPr>
                <w:rFonts w:ascii="宋体" w:hAnsi="宋体"/>
                <w:szCs w:val="21"/>
              </w:rPr>
              <w:br w:type="textWrapping"/>
            </w:r>
            <w:r>
              <w:rPr>
                <w:rFonts w:ascii="宋体" w:hAnsi="宋体"/>
                <w:szCs w:val="21"/>
              </w:rPr>
              <w:br w:type="textWrapping"/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肢体残疾</w:t>
            </w:r>
            <w:r>
              <w:rPr>
                <w:rFonts w:ascii="宋体" w:hAnsi="宋体"/>
                <w:szCs w:val="21"/>
              </w:rPr>
              <w:br w:type="textWrapping"/>
            </w:r>
            <w:r>
              <w:rPr>
                <w:rFonts w:ascii="宋体" w:hAnsi="宋体"/>
                <w:szCs w:val="21"/>
              </w:rPr>
              <w:br w:type="textWrapping"/>
            </w:r>
            <w:r>
              <w:rPr>
                <w:rFonts w:ascii="宋体" w:hAnsi="宋体"/>
                <w:szCs w:val="21"/>
              </w:rPr>
              <w:br w:type="textWrapping"/>
            </w:r>
            <w:r>
              <w:rPr>
                <w:rFonts w:ascii="宋体" w:hAnsi="宋体"/>
                <w:szCs w:val="21"/>
              </w:rPr>
              <w:br w:type="textWrapping"/>
            </w:r>
            <w:r>
              <w:rPr>
                <w:rFonts w:ascii="宋体" w:hAnsi="宋体"/>
                <w:szCs w:val="21"/>
              </w:rPr>
              <w:br w:type="textWrapping"/>
            </w:r>
            <w:r>
              <w:rPr>
                <w:rFonts w:ascii="宋体" w:hAnsi="宋体"/>
                <w:szCs w:val="21"/>
              </w:rPr>
              <w:br w:type="textWrapping"/>
            </w:r>
            <w:r>
              <w:rPr>
                <w:rFonts w:ascii="宋体" w:hAnsi="宋体"/>
                <w:szCs w:val="21"/>
              </w:rPr>
              <w:br w:type="textWrapping"/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60" w:lineRule="exact"/>
              <w:jc w:val="both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spacing w:line="260" w:lineRule="exact"/>
              <w:jc w:val="both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肢体残疾</w:t>
            </w:r>
          </w:p>
        </w:tc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br w:type="textWrapping"/>
            </w:r>
            <w:r>
              <w:rPr>
                <w:rFonts w:ascii="宋体" w:hAnsi="宋体"/>
                <w:szCs w:val="21"/>
              </w:rPr>
              <w:br w:type="textWrapping"/>
            </w:r>
            <w:r>
              <w:rPr>
                <w:rFonts w:ascii="宋体" w:hAnsi="宋体"/>
                <w:szCs w:val="21"/>
              </w:rPr>
              <w:br w:type="textWrapping"/>
            </w:r>
            <w:r>
              <w:rPr>
                <w:rFonts w:ascii="宋体" w:hAnsi="宋体"/>
                <w:szCs w:val="21"/>
              </w:rPr>
              <w:br w:type="textWrapping"/>
            </w:r>
            <w:r>
              <w:rPr>
                <w:rFonts w:ascii="宋体" w:hAnsi="宋体"/>
                <w:szCs w:val="21"/>
              </w:rPr>
              <w:br w:type="textWrapping"/>
            </w:r>
            <w:r>
              <w:rPr>
                <w:rFonts w:ascii="宋体" w:hAnsi="宋体"/>
                <w:szCs w:val="21"/>
              </w:rPr>
              <w:br w:type="textWrapping"/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60" w:lineRule="exact"/>
              <w:jc w:val="both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0-6</w:t>
            </w:r>
            <w:r>
              <w:rPr>
                <w:rFonts w:hint="eastAsia" w:ascii="宋体" w:hAnsi="宋体"/>
                <w:szCs w:val="21"/>
              </w:rPr>
              <w:t>岁儿童</w:t>
            </w:r>
            <w:r>
              <w:rPr>
                <w:rFonts w:ascii="宋体" w:hAnsi="宋体"/>
                <w:szCs w:val="21"/>
              </w:rPr>
              <w:br w:type="textWrapping"/>
            </w:r>
            <w:r>
              <w:rPr>
                <w:rFonts w:ascii="宋体" w:hAnsi="宋体"/>
                <w:szCs w:val="21"/>
              </w:rPr>
              <w:br w:type="textWrapping"/>
            </w:r>
            <w:r>
              <w:rPr>
                <w:rFonts w:ascii="宋体" w:hAnsi="宋体"/>
                <w:szCs w:val="21"/>
              </w:rPr>
              <w:br w:type="textWrapping"/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矫治手术※</w:t>
            </w:r>
          </w:p>
        </w:tc>
        <w:tc>
          <w:tcPr>
            <w:tcW w:w="8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先天性马蹄内翻足等足畸形、小儿麻痹后遗症、脑瘫导致严重痉挛、肌腱挛缩、关节畸形及脱位、脊柱裂导致下肢畸形等矫治手术。标准参见《临床诊疗指南</w:t>
            </w:r>
            <w:r>
              <w:rPr>
                <w:rFonts w:ascii="宋体" w:hAns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</w:rPr>
              <w:t>小儿外科学分册》（中华医学会编著，人民卫生出版社）、《临床技术操作规范</w:t>
            </w:r>
            <w:r>
              <w:rPr>
                <w:rFonts w:ascii="宋体" w:hAns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</w:rPr>
              <w:t>小儿外科学分册》（中华医学会编著，人民军医出版社）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辅助器具适配及服务</w:t>
            </w:r>
          </w:p>
        </w:tc>
        <w:tc>
          <w:tcPr>
            <w:tcW w:w="8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根据评估结果选择适配基本型假肢、矫形器、轮椅、助行器具、坐姿椅、站立架等辅助器具，提供使用指导；每半年评估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次，必要时更换。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  <w:jc w:val="center"/>
        </w:trPr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运动及适应训练</w:t>
            </w:r>
          </w:p>
        </w:tc>
        <w:tc>
          <w:tcPr>
            <w:tcW w:w="8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功能评估（含运动功能、语言、日常生活、社会参与能力等）；康复训练，包括维持关节活动度、增强肌力、语言训练、日常生活能力训练、社会参与能力训练等，根据评估结果，每年训练时间不少于</w:t>
            </w: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hint="eastAsia" w:ascii="宋体" w:hAnsi="宋体"/>
                <w:szCs w:val="21"/>
              </w:rPr>
              <w:t>个月</w:t>
            </w:r>
            <w:r>
              <w:rPr>
                <w:rFonts w:ascii="宋体" w:hAnsi="宋体"/>
                <w:szCs w:val="21"/>
              </w:rPr>
              <w:t>,</w:t>
            </w:r>
            <w:r>
              <w:rPr>
                <w:rFonts w:hint="eastAsia" w:ascii="宋体" w:hAnsi="宋体"/>
                <w:szCs w:val="21"/>
              </w:rPr>
              <w:t>全日制康复训练每天单训不少于</w:t>
            </w:r>
            <w:r>
              <w:rPr>
                <w:rFonts w:ascii="宋体" w:hAnsi="宋体"/>
                <w:szCs w:val="21"/>
              </w:rPr>
              <w:t>30</w:t>
            </w:r>
            <w:r>
              <w:rPr>
                <w:rFonts w:hint="eastAsia" w:ascii="宋体" w:hAnsi="宋体"/>
                <w:szCs w:val="21"/>
              </w:rPr>
              <w:t>分钟，小年龄及入普幼等非全日制康复训练的儿童，每周单训不少于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次，每次不少于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小时。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支持性服务</w:t>
            </w:r>
          </w:p>
        </w:tc>
        <w:tc>
          <w:tcPr>
            <w:tcW w:w="8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26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儿童家长康复知识培训、心理辅导、康复咨询与指导等服务。每年家长康复指导不少于</w:t>
            </w: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hint="eastAsia" w:ascii="宋体" w:hAnsi="宋体"/>
                <w:szCs w:val="21"/>
              </w:rPr>
              <w:t>个月，每月至少服务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次，每次不少于</w:t>
            </w:r>
            <w:r>
              <w:rPr>
                <w:rFonts w:ascii="宋体" w:hAnsi="宋体"/>
                <w:szCs w:val="21"/>
              </w:rPr>
              <w:t>30</w:t>
            </w:r>
            <w:r>
              <w:rPr>
                <w:rFonts w:hint="eastAsia" w:ascii="宋体" w:hAnsi="宋体"/>
                <w:szCs w:val="21"/>
              </w:rPr>
              <w:t>分钟。</w:t>
            </w:r>
          </w:p>
          <w:p>
            <w:pPr>
              <w:spacing w:line="26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26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7-17</w:t>
            </w:r>
            <w:r>
              <w:rPr>
                <w:rFonts w:hint="eastAsia" w:ascii="宋体" w:hAnsi="宋体"/>
                <w:szCs w:val="21"/>
              </w:rPr>
              <w:t>岁儿童</w:t>
            </w:r>
            <w:r>
              <w:rPr>
                <w:rFonts w:hint="eastAsia" w:ascii="宋体" w:hAnsi="宋体"/>
                <w:szCs w:val="21"/>
                <w:lang w:eastAsia="zh-CN"/>
              </w:rPr>
              <w:t>　　</w:t>
            </w:r>
            <w:r>
              <w:rPr>
                <w:rFonts w:hint="eastAsia" w:ascii="宋体" w:hAnsi="宋体"/>
                <w:szCs w:val="21"/>
              </w:rPr>
              <w:t>及成人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辅助器具适配及服务</w:t>
            </w:r>
          </w:p>
        </w:tc>
        <w:tc>
          <w:tcPr>
            <w:tcW w:w="8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根据评估结果选择适配基本型假肢、矫形器、轮椅、助行器具、生活自助具等辅助器具，提供使用指导；每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年评估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次，必要时更换（</w:t>
            </w:r>
            <w:r>
              <w:rPr>
                <w:rFonts w:ascii="宋体" w:hAnsi="宋体"/>
                <w:szCs w:val="21"/>
              </w:rPr>
              <w:t>7-17</w:t>
            </w:r>
            <w:r>
              <w:rPr>
                <w:rFonts w:hint="eastAsia" w:ascii="宋体" w:hAnsi="宋体"/>
                <w:szCs w:val="21"/>
              </w:rPr>
              <w:t>岁儿童每年评估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次）。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康复治疗及训练</w:t>
            </w:r>
          </w:p>
        </w:tc>
        <w:tc>
          <w:tcPr>
            <w:tcW w:w="8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功能评估（含运动功能、认知能力、日常生活、社会参与能力等）；康复治疗及训练，包括运动疗法、作业疗法、肢体综合训练、认知训练等，每月训练不少于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次，每次</w:t>
            </w:r>
            <w:r>
              <w:rPr>
                <w:rFonts w:ascii="宋体" w:hAnsi="宋体"/>
                <w:szCs w:val="21"/>
              </w:rPr>
              <w:t>30</w:t>
            </w:r>
            <w:r>
              <w:rPr>
                <w:rFonts w:hint="eastAsia" w:ascii="宋体" w:hAnsi="宋体"/>
                <w:szCs w:val="21"/>
              </w:rPr>
              <w:t>分钟。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支持性服务</w:t>
            </w:r>
          </w:p>
        </w:tc>
        <w:tc>
          <w:tcPr>
            <w:tcW w:w="8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重度肢体残疾人日间照料、长期护理、居家护理等服务。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智力残疾</w:t>
            </w:r>
          </w:p>
          <w:p>
            <w:pPr>
              <w:spacing w:line="260" w:lineRule="exact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0-6</w:t>
            </w:r>
            <w:r>
              <w:rPr>
                <w:rFonts w:hint="eastAsia" w:ascii="宋体" w:hAnsi="宋体"/>
                <w:szCs w:val="21"/>
              </w:rPr>
              <w:t>岁儿童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认知及适应训练</w:t>
            </w:r>
          </w:p>
        </w:tc>
        <w:tc>
          <w:tcPr>
            <w:tcW w:w="8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功能评估（含认知、生活自理和社会适应能力等）；康复训练，包括认知、生活自理和社会适应能力训练等，根据评估结果，每年训练时间不少于</w:t>
            </w: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hint="eastAsia" w:ascii="宋体" w:hAnsi="宋体"/>
                <w:szCs w:val="21"/>
              </w:rPr>
              <w:t>个月</w:t>
            </w:r>
            <w:r>
              <w:rPr>
                <w:rFonts w:ascii="宋体" w:hAnsi="宋体"/>
                <w:szCs w:val="21"/>
              </w:rPr>
              <w:t>,</w:t>
            </w:r>
            <w:r>
              <w:rPr>
                <w:rFonts w:hint="eastAsia" w:ascii="宋体" w:hAnsi="宋体"/>
                <w:szCs w:val="21"/>
              </w:rPr>
              <w:t>全日制康复训练每天单训不少于</w:t>
            </w:r>
            <w:r>
              <w:rPr>
                <w:rFonts w:ascii="宋体" w:hAnsi="宋体"/>
                <w:szCs w:val="21"/>
              </w:rPr>
              <w:t>30</w:t>
            </w:r>
            <w:r>
              <w:rPr>
                <w:rFonts w:hint="eastAsia" w:ascii="宋体" w:hAnsi="宋体"/>
                <w:szCs w:val="21"/>
              </w:rPr>
              <w:t>分钟，小年龄及入普幼等非全日制康复训练的儿童，每周单训不少于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次，每次不少于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小时。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支持性服务</w:t>
            </w:r>
          </w:p>
        </w:tc>
        <w:tc>
          <w:tcPr>
            <w:tcW w:w="8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儿童家长康复知识培训、心理辅导、康复咨询与指导等服务。每年家长康复指导不少于</w:t>
            </w: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hint="eastAsia" w:ascii="宋体" w:hAnsi="宋体"/>
                <w:szCs w:val="21"/>
              </w:rPr>
              <w:t>个月，每月至少服务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次，每次不少于</w:t>
            </w:r>
            <w:r>
              <w:rPr>
                <w:rFonts w:ascii="宋体" w:hAnsi="宋体"/>
                <w:szCs w:val="21"/>
              </w:rPr>
              <w:t>30</w:t>
            </w:r>
            <w:r>
              <w:rPr>
                <w:rFonts w:hint="eastAsia" w:ascii="宋体" w:hAnsi="宋体"/>
                <w:szCs w:val="21"/>
              </w:rPr>
              <w:t>分钟。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智力残疾</w:t>
            </w:r>
          </w:p>
        </w:tc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7-17</w:t>
            </w:r>
            <w:r>
              <w:rPr>
                <w:rFonts w:hint="eastAsia" w:ascii="宋体" w:hAnsi="宋体"/>
                <w:szCs w:val="21"/>
              </w:rPr>
              <w:t>岁儿童及成人</w:t>
            </w:r>
            <w:bookmarkStart w:id="0" w:name="_GoBack"/>
            <w:bookmarkEnd w:id="0"/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认知及适应训练</w:t>
            </w:r>
          </w:p>
        </w:tc>
        <w:tc>
          <w:tcPr>
            <w:tcW w:w="8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功能评估（含认知、生活自理和社会适应能力等）；康复训练，包括认知、生活自理、职业康复训练和社会适应能力训练等，每月不少于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次，每次不少于</w:t>
            </w:r>
            <w:r>
              <w:rPr>
                <w:rFonts w:ascii="宋体" w:hAnsi="宋体"/>
                <w:szCs w:val="21"/>
              </w:rPr>
              <w:t>30</w:t>
            </w:r>
            <w:r>
              <w:rPr>
                <w:rFonts w:hint="eastAsia" w:ascii="宋体" w:hAnsi="宋体"/>
                <w:szCs w:val="21"/>
              </w:rPr>
              <w:t>分钟。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支持性服务</w:t>
            </w:r>
          </w:p>
        </w:tc>
        <w:tc>
          <w:tcPr>
            <w:tcW w:w="8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重度智力残疾人日间照料、长期护理、居家护理等服务。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138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精神残疾</w:t>
            </w:r>
          </w:p>
        </w:tc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0-6</w:t>
            </w:r>
            <w:r>
              <w:rPr>
                <w:rFonts w:hint="eastAsia" w:ascii="宋体" w:hAnsi="宋体"/>
                <w:szCs w:val="21"/>
              </w:rPr>
              <w:t>岁</w:t>
            </w:r>
            <w:r>
              <w:rPr>
                <w:rFonts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孤独症儿童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沟通及适应训练</w:t>
            </w:r>
          </w:p>
        </w:tc>
        <w:tc>
          <w:tcPr>
            <w:tcW w:w="8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功能评估（含言语沟通、社交能力、生活自理等）；康复训练，包括言语沟通、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社交能力、生活自理能力等，根据评估结果，每年训练时间不少于</w:t>
            </w: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hint="eastAsia" w:ascii="宋体" w:hAnsi="宋体"/>
                <w:szCs w:val="21"/>
              </w:rPr>
              <w:t>个月</w:t>
            </w:r>
            <w:r>
              <w:rPr>
                <w:rFonts w:ascii="宋体" w:hAnsi="宋体"/>
                <w:szCs w:val="21"/>
              </w:rPr>
              <w:t>,</w:t>
            </w:r>
            <w:r>
              <w:rPr>
                <w:rFonts w:hint="eastAsia" w:ascii="宋体" w:hAnsi="宋体"/>
                <w:szCs w:val="21"/>
              </w:rPr>
              <w:t>全日制康复训练每天单训不少于</w:t>
            </w:r>
            <w:r>
              <w:rPr>
                <w:rFonts w:ascii="宋体" w:hAnsi="宋体"/>
                <w:szCs w:val="21"/>
              </w:rPr>
              <w:t>30</w:t>
            </w:r>
            <w:r>
              <w:rPr>
                <w:rFonts w:hint="eastAsia" w:ascii="宋体" w:hAnsi="宋体"/>
                <w:szCs w:val="21"/>
              </w:rPr>
              <w:t>分钟，小年龄及入普幼等非全日制康复训练的儿童，每周单训不少于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次，每次不少于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小时。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支持性服务</w:t>
            </w:r>
          </w:p>
        </w:tc>
        <w:tc>
          <w:tcPr>
            <w:tcW w:w="8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儿童家长康复知识培训、心理辅导、康复咨询与指导等服务。每年家长康复指导不少于</w:t>
            </w: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hint="eastAsia" w:ascii="宋体" w:hAnsi="宋体"/>
                <w:szCs w:val="21"/>
              </w:rPr>
              <w:t>个月，每月至少服务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次，每次不少于</w:t>
            </w:r>
            <w:r>
              <w:rPr>
                <w:rFonts w:ascii="宋体" w:hAnsi="宋体"/>
                <w:szCs w:val="21"/>
              </w:rPr>
              <w:t>30</w:t>
            </w:r>
            <w:r>
              <w:rPr>
                <w:rFonts w:hint="eastAsia" w:ascii="宋体" w:hAnsi="宋体"/>
                <w:szCs w:val="21"/>
              </w:rPr>
              <w:t>分钟。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7-17</w:t>
            </w:r>
            <w:r>
              <w:rPr>
                <w:rFonts w:hint="eastAsia" w:ascii="宋体" w:hAnsi="宋体"/>
                <w:szCs w:val="21"/>
              </w:rPr>
              <w:t>岁</w:t>
            </w:r>
            <w:r>
              <w:rPr>
                <w:rFonts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孤独症儿童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沟通及适应训练</w:t>
            </w:r>
          </w:p>
        </w:tc>
        <w:tc>
          <w:tcPr>
            <w:tcW w:w="8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功能评估（含言语沟通、情绪和行为、社交能力、生活自理等）；康复训练，包括言语沟通、情绪和行为、社交能力、生活自理能力等，根据评估结果，每月不少于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次，每次不少于</w:t>
            </w:r>
            <w:r>
              <w:rPr>
                <w:rFonts w:ascii="宋体" w:hAnsi="宋体"/>
                <w:szCs w:val="21"/>
              </w:rPr>
              <w:t>30</w:t>
            </w:r>
            <w:r>
              <w:rPr>
                <w:rFonts w:hint="eastAsia" w:ascii="宋体" w:hAnsi="宋体"/>
                <w:szCs w:val="21"/>
              </w:rPr>
              <w:t>分钟。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支持性服务</w:t>
            </w:r>
          </w:p>
        </w:tc>
        <w:tc>
          <w:tcPr>
            <w:tcW w:w="8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儿童家长康复知识培训、心理辅导、康复咨询与指导等服务，每半年至少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次，每次不少于</w:t>
            </w:r>
            <w:r>
              <w:rPr>
                <w:rFonts w:ascii="宋体" w:hAnsi="宋体"/>
                <w:szCs w:val="21"/>
              </w:rPr>
              <w:t>30</w:t>
            </w:r>
            <w:r>
              <w:rPr>
                <w:rFonts w:hint="eastAsia" w:ascii="宋体" w:hAnsi="宋体"/>
                <w:szCs w:val="21"/>
              </w:rPr>
              <w:t>分钟。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成年</w:t>
            </w:r>
            <w:r>
              <w:rPr>
                <w:rFonts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精神残疾人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精神疾病治疗</w:t>
            </w:r>
          </w:p>
        </w:tc>
        <w:tc>
          <w:tcPr>
            <w:tcW w:w="8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精神病治疗基本药物；重症急性期患者住院治疗。标准参见《临床诊疗指南</w:t>
            </w:r>
            <w:r>
              <w:rPr>
                <w:rFonts w:ascii="宋体" w:hAns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</w:rPr>
              <w:t>精神病学分册》（中华医学会编著，人民卫生出版社）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精神障碍作业疗法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训练</w:t>
            </w:r>
          </w:p>
        </w:tc>
        <w:tc>
          <w:tcPr>
            <w:tcW w:w="8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功能评估（含生活自理、社会交往、体能等）；作业疗法训练，包括日常生活活动（</w:t>
            </w:r>
            <w:r>
              <w:rPr>
                <w:rFonts w:ascii="宋体" w:hAnsi="宋体"/>
                <w:szCs w:val="21"/>
              </w:rPr>
              <w:t>ADL</w:t>
            </w:r>
            <w:r>
              <w:rPr>
                <w:rFonts w:hint="eastAsia" w:ascii="宋体" w:hAnsi="宋体"/>
                <w:szCs w:val="21"/>
              </w:rPr>
              <w:t>）训练、家务活动训练等，每月不少于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次，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每次训练不少于</w:t>
            </w:r>
            <w:r>
              <w:rPr>
                <w:rFonts w:ascii="宋体" w:hAnsi="宋体"/>
                <w:szCs w:val="21"/>
              </w:rPr>
              <w:t>30</w:t>
            </w:r>
            <w:r>
              <w:rPr>
                <w:rFonts w:hint="eastAsia" w:ascii="宋体" w:hAnsi="宋体"/>
                <w:szCs w:val="21"/>
              </w:rPr>
              <w:t>分钟。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支持性服务</w:t>
            </w:r>
          </w:p>
        </w:tc>
        <w:tc>
          <w:tcPr>
            <w:tcW w:w="8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生活自理、心理疏导、日间照料、工（娱）疗、农疗、职业康复等服务；每月随访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次。</w:t>
            </w:r>
          </w:p>
        </w:tc>
      </w:tr>
    </w:tbl>
    <w:p/>
    <w:sectPr>
      <w:pgSz w:w="16838" w:h="11906" w:orient="landscape"/>
      <w:pgMar w:top="1180" w:right="1440" w:bottom="106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Gungsuh">
    <w:panose1 w:val="02030600000101010101"/>
    <w:charset w:val="81"/>
    <w:family w:val="modern"/>
    <w:pitch w:val="default"/>
    <w:sig w:usb0="B00002AF" w:usb1="69D77CFB" w:usb2="00000030" w:usb3="00000000" w:csb0="4008009F" w:csb1="DFD7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Microsoft Sans Serif">
    <w:panose1 w:val="020B0604020202020204"/>
    <w:charset w:val="00"/>
    <w:family w:val="swiss"/>
    <w:pitch w:val="default"/>
    <w:sig w:usb0="E1002AFF" w:usb1="C0000002" w:usb2="00000008" w:usb3="00000000" w:csb0="200101FF" w:csb1="2028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BA36C"/>
    <w:multiLevelType w:val="singleLevel"/>
    <w:tmpl w:val="599BA36C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D76C4"/>
    <w:rsid w:val="4CBD76C4"/>
    <w:rsid w:val="4F2F0351"/>
    <w:rsid w:val="590E1E7E"/>
    <w:rsid w:val="6D1529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宋体"/>
      <w:sz w:val="24"/>
      <w:szCs w:val="22"/>
      <w:lang w:val="en-US" w:eastAsia="zh-CN" w:bidi="ar-SA"/>
    </w:rPr>
  </w:style>
  <w:style w:type="paragraph" w:customStyle="1" w:styleId="6">
    <w:name w:val="正文首行缩进两字符"/>
    <w:basedOn w:val="1"/>
    <w:qFormat/>
    <w:uiPriority w:val="0"/>
    <w:pPr>
      <w:spacing w:line="360" w:lineRule="auto"/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2017-08-22T02:05:00Z</dcterms:created>
  <dc:creator>Administrator</dc:creator>
  <cp:lastModifiedBy>Administrator</cp:lastModifiedBy>
  <dcterms:modified xsi:type="dcterms:W3CDTF">2017-08-22T03:18:32Z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